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6073F" w:rsidRDefault="0046073F">
      <w:pPr>
        <w:rPr>
          <w:rFonts w:ascii="Arial" w:hAnsi="Arial" w:cs="Arial"/>
          <w:b/>
          <w:sz w:val="24"/>
          <w:szCs w:val="24"/>
          <w:u w:val="single"/>
        </w:rPr>
      </w:pPr>
    </w:p>
    <w:p w14:paraId="0A37501D" w14:textId="77777777" w:rsidR="0046073F" w:rsidRDefault="0046073F" w:rsidP="0046073F">
      <w:pPr>
        <w:jc w:val="center"/>
        <w:rPr>
          <w:b/>
          <w:sz w:val="72"/>
          <w:szCs w:val="72"/>
        </w:rPr>
      </w:pPr>
      <w:r>
        <w:rPr>
          <w:noProof/>
          <w:lang w:eastAsia="en-GB"/>
        </w:rPr>
        <w:drawing>
          <wp:inline distT="0" distB="0" distL="0" distR="0" wp14:anchorId="0ECFE1A4" wp14:editId="581013F0">
            <wp:extent cx="2569210" cy="1306195"/>
            <wp:effectExtent l="19050" t="0" r="2540" b="0"/>
            <wp:docPr id="2" name="Picture 1" descr="F:\Logo - gif files\SHPS_logo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 gif files\SHPS_logo_black.gif"/>
                    <pic:cNvPicPr>
                      <a:picLocks noChangeAspect="1" noChangeArrowheads="1"/>
                    </pic:cNvPicPr>
                  </pic:nvPicPr>
                  <pic:blipFill>
                    <a:blip r:embed="rId11" cstate="print"/>
                    <a:srcRect/>
                    <a:stretch>
                      <a:fillRect/>
                    </a:stretch>
                  </pic:blipFill>
                  <pic:spPr bwMode="auto">
                    <a:xfrm>
                      <a:off x="0" y="0"/>
                      <a:ext cx="2569210" cy="1306195"/>
                    </a:xfrm>
                    <a:prstGeom prst="rect">
                      <a:avLst/>
                    </a:prstGeom>
                    <a:noFill/>
                    <a:ln w="9525">
                      <a:noFill/>
                      <a:miter lim="800000"/>
                      <a:headEnd/>
                      <a:tailEnd/>
                    </a:ln>
                  </pic:spPr>
                </pic:pic>
              </a:graphicData>
            </a:graphic>
          </wp:inline>
        </w:drawing>
      </w:r>
    </w:p>
    <w:p w14:paraId="716A014E" w14:textId="77777777" w:rsidR="0046073F" w:rsidRDefault="0046073F" w:rsidP="0046073F">
      <w:pPr>
        <w:jc w:val="center"/>
        <w:rPr>
          <w:b/>
          <w:sz w:val="72"/>
          <w:szCs w:val="72"/>
        </w:rPr>
      </w:pPr>
      <w:r>
        <w:rPr>
          <w:b/>
          <w:sz w:val="72"/>
          <w:szCs w:val="72"/>
        </w:rPr>
        <w:t>Accessibility Plan</w:t>
      </w:r>
    </w:p>
    <w:tbl>
      <w:tblPr>
        <w:tblpPr w:leftFromText="180" w:rightFromText="180" w:vertAnchor="text" w:horzAnchor="page" w:tblpX="4606" w:tblpY="3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428"/>
        <w:gridCol w:w="4814"/>
      </w:tblGrid>
      <w:tr w:rsidR="0046073F" w14:paraId="6392D39F" w14:textId="77777777" w:rsidTr="38A5DFF2">
        <w:trPr>
          <w:trHeight w:val="567"/>
        </w:trPr>
        <w:tc>
          <w:tcPr>
            <w:tcW w:w="4428" w:type="dxa"/>
            <w:tcBorders>
              <w:top w:val="single" w:sz="6" w:space="0" w:color="000000" w:themeColor="text1"/>
              <w:left w:val="single" w:sz="6" w:space="0" w:color="000000" w:themeColor="text1"/>
              <w:right w:val="single" w:sz="6" w:space="0" w:color="000000" w:themeColor="text1"/>
            </w:tcBorders>
          </w:tcPr>
          <w:p w14:paraId="776A3AE3" w14:textId="77777777" w:rsidR="0046073F" w:rsidRDefault="0046073F" w:rsidP="0046073F">
            <w:pPr>
              <w:rPr>
                <w:b/>
                <w:bCs/>
              </w:rPr>
            </w:pPr>
            <w:r>
              <w:rPr>
                <w:b/>
                <w:bCs/>
              </w:rPr>
              <w:t>Plan adopted:</w:t>
            </w:r>
          </w:p>
        </w:tc>
        <w:tc>
          <w:tcPr>
            <w:tcW w:w="4814" w:type="dxa"/>
            <w:tcBorders>
              <w:top w:val="single" w:sz="6" w:space="0" w:color="000000" w:themeColor="text1"/>
              <w:left w:val="single" w:sz="6" w:space="0" w:color="000000" w:themeColor="text1"/>
              <w:right w:val="single" w:sz="6" w:space="0" w:color="000000" w:themeColor="text1"/>
            </w:tcBorders>
          </w:tcPr>
          <w:p w14:paraId="39396DC6" w14:textId="7F991587" w:rsidR="0046073F" w:rsidRDefault="00E524EA" w:rsidP="0046073F">
            <w:pPr>
              <w:rPr>
                <w:b/>
                <w:bCs/>
              </w:rPr>
            </w:pPr>
            <w:r>
              <w:rPr>
                <w:b/>
                <w:bCs/>
              </w:rPr>
              <w:t>Spring</w:t>
            </w:r>
            <w:r w:rsidR="0046073F">
              <w:rPr>
                <w:b/>
                <w:bCs/>
              </w:rPr>
              <w:t xml:space="preserve"> 202</w:t>
            </w:r>
            <w:r w:rsidR="00AE16F3">
              <w:rPr>
                <w:b/>
                <w:bCs/>
              </w:rPr>
              <w:t>4</w:t>
            </w:r>
          </w:p>
        </w:tc>
      </w:tr>
      <w:tr w:rsidR="0046073F" w14:paraId="2D5E5D7F" w14:textId="77777777" w:rsidTr="38A5DFF2">
        <w:tc>
          <w:tcPr>
            <w:tcW w:w="44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B30983" w14:textId="77777777" w:rsidR="0046073F" w:rsidRDefault="0046073F" w:rsidP="0046073F">
            <w:pPr>
              <w:rPr>
                <w:b/>
                <w:bCs/>
              </w:rPr>
            </w:pPr>
            <w:r>
              <w:rPr>
                <w:b/>
                <w:bCs/>
              </w:rPr>
              <w:t>Date for next review:</w:t>
            </w:r>
          </w:p>
        </w:tc>
        <w:tc>
          <w:tcPr>
            <w:tcW w:w="48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86DEF9" w14:textId="5D6CC6A8" w:rsidR="0046073F" w:rsidRDefault="00E524EA" w:rsidP="0046073F">
            <w:pPr>
              <w:rPr>
                <w:b/>
                <w:bCs/>
              </w:rPr>
            </w:pPr>
            <w:r>
              <w:rPr>
                <w:b/>
                <w:bCs/>
              </w:rPr>
              <w:t>Spring</w:t>
            </w:r>
            <w:r w:rsidR="0046073F" w:rsidRPr="38A5DFF2">
              <w:rPr>
                <w:b/>
                <w:bCs/>
              </w:rPr>
              <w:t xml:space="preserve"> 202</w:t>
            </w:r>
            <w:r w:rsidR="00AE16F3" w:rsidRPr="38A5DFF2">
              <w:rPr>
                <w:b/>
                <w:bCs/>
              </w:rPr>
              <w:t>5</w:t>
            </w:r>
          </w:p>
        </w:tc>
      </w:tr>
      <w:tr w:rsidR="0046073F" w14:paraId="1AD477BA" w14:textId="77777777" w:rsidTr="38A5DFF2">
        <w:tc>
          <w:tcPr>
            <w:tcW w:w="44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001406" w14:textId="77777777" w:rsidR="0046073F" w:rsidRDefault="0046073F" w:rsidP="0046073F">
            <w:pPr>
              <w:rPr>
                <w:b/>
                <w:bCs/>
              </w:rPr>
            </w:pPr>
            <w:r>
              <w:rPr>
                <w:b/>
                <w:bCs/>
              </w:rPr>
              <w:t>Signed – Chair of Governors:</w:t>
            </w:r>
          </w:p>
        </w:tc>
        <w:tc>
          <w:tcPr>
            <w:tcW w:w="48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AB6C7B" w14:textId="77777777" w:rsidR="0046073F" w:rsidRDefault="0046073F" w:rsidP="0046073F">
            <w:pPr>
              <w:rPr>
                <w:b/>
                <w:bCs/>
              </w:rPr>
            </w:pPr>
          </w:p>
          <w:p w14:paraId="02EB378F" w14:textId="77777777" w:rsidR="0046073F" w:rsidRDefault="0046073F" w:rsidP="0046073F">
            <w:pPr>
              <w:rPr>
                <w:b/>
                <w:bCs/>
              </w:rPr>
            </w:pPr>
          </w:p>
        </w:tc>
      </w:tr>
      <w:tr w:rsidR="0046073F" w14:paraId="4EE70681" w14:textId="77777777" w:rsidTr="38A5DFF2">
        <w:tc>
          <w:tcPr>
            <w:tcW w:w="44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01716D" w14:textId="77777777" w:rsidR="0046073F" w:rsidRDefault="0046073F" w:rsidP="0046073F">
            <w:pPr>
              <w:rPr>
                <w:b/>
                <w:bCs/>
              </w:rPr>
            </w:pPr>
            <w:r>
              <w:rPr>
                <w:b/>
                <w:bCs/>
              </w:rPr>
              <w:t>Date:</w:t>
            </w:r>
          </w:p>
        </w:tc>
        <w:tc>
          <w:tcPr>
            <w:tcW w:w="48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B6E53" w14:textId="4A9BBD9E" w:rsidR="0046073F" w:rsidRDefault="00AE16F3" w:rsidP="0046073F">
            <w:pPr>
              <w:rPr>
                <w:b/>
                <w:bCs/>
              </w:rPr>
            </w:pPr>
            <w:r w:rsidRPr="38A5DFF2">
              <w:rPr>
                <w:b/>
                <w:bCs/>
              </w:rPr>
              <w:t>1</w:t>
            </w:r>
            <w:r w:rsidR="36B64CEF" w:rsidRPr="38A5DFF2">
              <w:rPr>
                <w:b/>
                <w:bCs/>
              </w:rPr>
              <w:t>3</w:t>
            </w:r>
            <w:r w:rsidRPr="38A5DFF2">
              <w:rPr>
                <w:b/>
                <w:bCs/>
              </w:rPr>
              <w:t>/2/2024</w:t>
            </w:r>
          </w:p>
        </w:tc>
      </w:tr>
    </w:tbl>
    <w:p w14:paraId="6A05A809" w14:textId="77777777" w:rsidR="0046073F" w:rsidRDefault="0046073F" w:rsidP="0046073F"/>
    <w:p w14:paraId="5A39BBE3" w14:textId="77777777" w:rsidR="0046073F" w:rsidRDefault="0046073F">
      <w:pPr>
        <w:rPr>
          <w:rFonts w:ascii="Arial" w:hAnsi="Arial" w:cs="Arial"/>
          <w:b/>
          <w:sz w:val="24"/>
          <w:szCs w:val="24"/>
          <w:u w:val="single"/>
        </w:rPr>
      </w:pPr>
    </w:p>
    <w:p w14:paraId="41C8F396" w14:textId="77777777" w:rsidR="0046073F" w:rsidRDefault="0046073F">
      <w:pPr>
        <w:rPr>
          <w:rFonts w:ascii="Arial" w:hAnsi="Arial" w:cs="Arial"/>
          <w:b/>
          <w:sz w:val="24"/>
          <w:szCs w:val="24"/>
          <w:u w:val="single"/>
        </w:rPr>
      </w:pPr>
    </w:p>
    <w:p w14:paraId="72A3D3EC" w14:textId="77777777" w:rsidR="0046073F" w:rsidRDefault="0046073F">
      <w:pPr>
        <w:rPr>
          <w:rFonts w:ascii="Arial" w:hAnsi="Arial" w:cs="Arial"/>
          <w:b/>
          <w:sz w:val="24"/>
          <w:szCs w:val="24"/>
          <w:u w:val="single"/>
        </w:rPr>
      </w:pPr>
    </w:p>
    <w:p w14:paraId="0D0B940D" w14:textId="77777777" w:rsidR="0046073F" w:rsidRDefault="0046073F">
      <w:pPr>
        <w:rPr>
          <w:rFonts w:ascii="Arial" w:hAnsi="Arial" w:cs="Arial"/>
          <w:b/>
          <w:sz w:val="24"/>
          <w:szCs w:val="24"/>
          <w:u w:val="single"/>
        </w:rPr>
      </w:pPr>
    </w:p>
    <w:p w14:paraId="0E27B00A" w14:textId="77777777" w:rsidR="0046073F" w:rsidRDefault="0046073F">
      <w:pPr>
        <w:rPr>
          <w:rFonts w:ascii="Arial" w:hAnsi="Arial" w:cs="Arial"/>
          <w:b/>
          <w:sz w:val="24"/>
          <w:szCs w:val="24"/>
          <w:u w:val="single"/>
        </w:rPr>
      </w:pPr>
    </w:p>
    <w:p w14:paraId="60061E4C" w14:textId="77777777" w:rsidR="0046073F" w:rsidRDefault="0046073F">
      <w:pPr>
        <w:rPr>
          <w:rFonts w:ascii="Arial" w:hAnsi="Arial" w:cs="Arial"/>
          <w:b/>
          <w:sz w:val="24"/>
          <w:szCs w:val="24"/>
          <w:u w:val="single"/>
        </w:rPr>
      </w:pPr>
    </w:p>
    <w:p w14:paraId="44EAFD9C" w14:textId="77777777" w:rsidR="0046073F" w:rsidRDefault="0046073F">
      <w:pPr>
        <w:rPr>
          <w:rFonts w:ascii="Arial" w:hAnsi="Arial" w:cs="Arial"/>
          <w:b/>
          <w:sz w:val="24"/>
          <w:szCs w:val="24"/>
          <w:u w:val="single"/>
        </w:rPr>
      </w:pPr>
    </w:p>
    <w:p w14:paraId="4B94D5A5" w14:textId="77777777" w:rsidR="0046073F" w:rsidRDefault="0046073F">
      <w:pPr>
        <w:rPr>
          <w:rFonts w:ascii="Arial" w:hAnsi="Arial" w:cs="Arial"/>
          <w:b/>
          <w:sz w:val="24"/>
          <w:szCs w:val="24"/>
          <w:u w:val="single"/>
        </w:rPr>
      </w:pPr>
    </w:p>
    <w:p w14:paraId="3DEEC669" w14:textId="77777777" w:rsidR="0046073F" w:rsidRDefault="0046073F">
      <w:pPr>
        <w:rPr>
          <w:rFonts w:ascii="Arial" w:hAnsi="Arial" w:cs="Arial"/>
          <w:b/>
          <w:sz w:val="24"/>
          <w:szCs w:val="24"/>
          <w:u w:val="single"/>
        </w:rPr>
      </w:pPr>
    </w:p>
    <w:p w14:paraId="46970E24" w14:textId="77777777" w:rsidR="00047219" w:rsidRPr="00445D64" w:rsidRDefault="00293FF8">
      <w:pPr>
        <w:rPr>
          <w:rFonts w:ascii="Arial" w:hAnsi="Arial" w:cs="Arial"/>
          <w:b/>
          <w:u w:val="single"/>
        </w:rPr>
      </w:pPr>
      <w:r w:rsidRPr="00445D64">
        <w:rPr>
          <w:rFonts w:ascii="Arial" w:hAnsi="Arial" w:cs="Arial"/>
          <w:b/>
          <w:sz w:val="24"/>
          <w:szCs w:val="24"/>
          <w:u w:val="single"/>
        </w:rPr>
        <w:lastRenderedPageBreak/>
        <w:t>SKETCHLEY HILL PRIMARY SCHOOL ACCESSIBILITY PLAN</w:t>
      </w:r>
      <w:r w:rsidRPr="00445D64">
        <w:rPr>
          <w:rFonts w:ascii="Arial" w:hAnsi="Arial" w:cs="Arial"/>
          <w:b/>
          <w:u w:val="single"/>
        </w:rPr>
        <w:t>:</w:t>
      </w:r>
    </w:p>
    <w:p w14:paraId="0D453504" w14:textId="77777777" w:rsidR="00047219" w:rsidRPr="00445D64" w:rsidRDefault="00293FF8">
      <w:pPr>
        <w:rPr>
          <w:rFonts w:ascii="Arial" w:hAnsi="Arial" w:cs="Arial"/>
          <w:b/>
          <w:sz w:val="24"/>
          <w:szCs w:val="24"/>
          <w:u w:val="single"/>
        </w:rPr>
      </w:pPr>
      <w:r w:rsidRPr="00445D64">
        <w:rPr>
          <w:rFonts w:ascii="Arial" w:hAnsi="Arial" w:cs="Arial"/>
          <w:b/>
          <w:sz w:val="24"/>
          <w:szCs w:val="24"/>
          <w:u w:val="single"/>
        </w:rPr>
        <w:t>CONTEXT</w:t>
      </w:r>
    </w:p>
    <w:p w14:paraId="5BA09609" w14:textId="77777777" w:rsidR="00047219" w:rsidRPr="00445D64" w:rsidRDefault="00293FF8">
      <w:pPr>
        <w:rPr>
          <w:rFonts w:ascii="Arial" w:hAnsi="Arial" w:cs="Arial"/>
          <w:sz w:val="24"/>
          <w:szCs w:val="24"/>
        </w:rPr>
      </w:pPr>
      <w:r w:rsidRPr="00445D64">
        <w:rPr>
          <w:rFonts w:ascii="Arial" w:hAnsi="Arial" w:cs="Arial"/>
          <w:sz w:val="24"/>
          <w:szCs w:val="24"/>
        </w:rPr>
        <w:t>This document sets out the provision, aims and plans for the development of accessibility at Sketchley Hill Primary School for children and adults with a variety of disabilities.</w:t>
      </w:r>
    </w:p>
    <w:p w14:paraId="56EB576F" w14:textId="77777777" w:rsidR="00047219" w:rsidRPr="00445D64" w:rsidRDefault="00293FF8">
      <w:pPr>
        <w:rPr>
          <w:rFonts w:ascii="Arial" w:hAnsi="Arial" w:cs="Arial"/>
          <w:b/>
          <w:sz w:val="24"/>
          <w:szCs w:val="24"/>
          <w:u w:val="single"/>
        </w:rPr>
      </w:pPr>
      <w:r w:rsidRPr="00445D64">
        <w:rPr>
          <w:rFonts w:ascii="Arial" w:hAnsi="Arial" w:cs="Arial"/>
          <w:b/>
          <w:sz w:val="24"/>
          <w:szCs w:val="24"/>
          <w:u w:val="single"/>
        </w:rPr>
        <w:t>AIMS</w:t>
      </w:r>
    </w:p>
    <w:p w14:paraId="2703C21D" w14:textId="77777777" w:rsidR="00047219" w:rsidRPr="00445D64" w:rsidRDefault="00293FF8">
      <w:pPr>
        <w:rPr>
          <w:rFonts w:ascii="Arial" w:hAnsi="Arial" w:cs="Arial"/>
          <w:sz w:val="24"/>
          <w:szCs w:val="24"/>
        </w:rPr>
      </w:pPr>
      <w:r w:rsidRPr="00445D64">
        <w:rPr>
          <w:rFonts w:ascii="Arial" w:hAnsi="Arial" w:cs="Arial"/>
          <w:sz w:val="24"/>
          <w:szCs w:val="24"/>
        </w:rPr>
        <w:t>At Sketchley Hill Primary School, we aim:</w:t>
      </w:r>
    </w:p>
    <w:p w14:paraId="50293DF1" w14:textId="77777777" w:rsidR="00047219" w:rsidRPr="00445D64" w:rsidRDefault="00293FF8">
      <w:pPr>
        <w:pStyle w:val="ListParagraph"/>
        <w:numPr>
          <w:ilvl w:val="0"/>
          <w:numId w:val="1"/>
        </w:numPr>
        <w:rPr>
          <w:rFonts w:ascii="Arial" w:hAnsi="Arial" w:cs="Arial"/>
          <w:sz w:val="24"/>
          <w:szCs w:val="24"/>
        </w:rPr>
      </w:pPr>
      <w:r w:rsidRPr="00445D64">
        <w:rPr>
          <w:rFonts w:ascii="Arial" w:hAnsi="Arial" w:cs="Arial"/>
          <w:sz w:val="24"/>
          <w:szCs w:val="24"/>
        </w:rPr>
        <w:t>to provide a happy, caring and stimulating environment in which all our pupils are motivated to work hard in order to reach their full potential through a challenging curriculum</w:t>
      </w:r>
    </w:p>
    <w:p w14:paraId="1733BA02" w14:textId="77777777" w:rsidR="00047219" w:rsidRPr="00445D64" w:rsidRDefault="00293FF8">
      <w:pPr>
        <w:pStyle w:val="ListParagraph"/>
        <w:numPr>
          <w:ilvl w:val="0"/>
          <w:numId w:val="1"/>
        </w:numPr>
        <w:rPr>
          <w:rFonts w:ascii="Arial" w:hAnsi="Arial" w:cs="Arial"/>
          <w:sz w:val="24"/>
          <w:szCs w:val="24"/>
        </w:rPr>
      </w:pPr>
      <w:r w:rsidRPr="00445D64">
        <w:rPr>
          <w:rFonts w:ascii="Arial" w:hAnsi="Arial" w:cs="Arial"/>
          <w:sz w:val="24"/>
          <w:szCs w:val="24"/>
        </w:rPr>
        <w:t>to help all pupils develop lively, enquiring minds, equipping them with the ability to reason and question</w:t>
      </w:r>
    </w:p>
    <w:p w14:paraId="477745D6" w14:textId="77777777" w:rsidR="00047219" w:rsidRPr="00445D64" w:rsidRDefault="00293FF8">
      <w:pPr>
        <w:pStyle w:val="ListParagraph"/>
        <w:numPr>
          <w:ilvl w:val="0"/>
          <w:numId w:val="1"/>
        </w:numPr>
        <w:rPr>
          <w:rFonts w:ascii="Arial" w:hAnsi="Arial" w:cs="Arial"/>
          <w:sz w:val="24"/>
          <w:szCs w:val="24"/>
        </w:rPr>
      </w:pPr>
      <w:r w:rsidRPr="00445D64">
        <w:rPr>
          <w:rFonts w:ascii="Arial" w:hAnsi="Arial" w:cs="Arial"/>
          <w:sz w:val="24"/>
          <w:szCs w:val="24"/>
        </w:rPr>
        <w:t>to help all pupils acquire knowledge and skills needed in a fast changing world giving special attention to literacy, mathematical and scientific ability and computing skills</w:t>
      </w:r>
    </w:p>
    <w:p w14:paraId="62B6B709" w14:textId="77777777" w:rsidR="00047219" w:rsidRPr="00445D64" w:rsidRDefault="00293FF8">
      <w:pPr>
        <w:pStyle w:val="ListParagraph"/>
        <w:numPr>
          <w:ilvl w:val="0"/>
          <w:numId w:val="1"/>
        </w:numPr>
        <w:rPr>
          <w:rFonts w:ascii="Arial" w:hAnsi="Arial" w:cs="Arial"/>
          <w:sz w:val="24"/>
          <w:szCs w:val="24"/>
        </w:rPr>
      </w:pPr>
      <w:r w:rsidRPr="00445D64">
        <w:rPr>
          <w:rFonts w:ascii="Arial" w:hAnsi="Arial" w:cs="Arial"/>
          <w:sz w:val="24"/>
          <w:szCs w:val="24"/>
        </w:rPr>
        <w:t>to encourage care and respect for other people, their faiths and traditions</w:t>
      </w:r>
    </w:p>
    <w:p w14:paraId="48582498" w14:textId="77777777" w:rsidR="00047219" w:rsidRPr="00445D64" w:rsidRDefault="00293FF8">
      <w:pPr>
        <w:pStyle w:val="ListParagraph"/>
        <w:numPr>
          <w:ilvl w:val="0"/>
          <w:numId w:val="1"/>
        </w:numPr>
        <w:rPr>
          <w:rFonts w:ascii="Arial" w:hAnsi="Arial" w:cs="Arial"/>
          <w:sz w:val="24"/>
          <w:szCs w:val="24"/>
        </w:rPr>
      </w:pPr>
      <w:r w:rsidRPr="00445D64">
        <w:rPr>
          <w:rFonts w:ascii="Arial" w:hAnsi="Arial" w:cs="Arial"/>
          <w:sz w:val="24"/>
          <w:szCs w:val="24"/>
        </w:rPr>
        <w:t>promoting and supporting the social, emotional and mental wellbeing of all children and staff</w:t>
      </w:r>
    </w:p>
    <w:p w14:paraId="00917021" w14:textId="77777777" w:rsidR="00047219" w:rsidRPr="00445D64" w:rsidRDefault="00293FF8">
      <w:pPr>
        <w:rPr>
          <w:rFonts w:ascii="Arial" w:hAnsi="Arial" w:cs="Arial"/>
          <w:sz w:val="24"/>
          <w:szCs w:val="24"/>
        </w:rPr>
      </w:pPr>
      <w:r w:rsidRPr="00445D64">
        <w:rPr>
          <w:rFonts w:ascii="Arial" w:hAnsi="Arial" w:cs="Arial"/>
          <w:sz w:val="24"/>
          <w:szCs w:val="24"/>
        </w:rPr>
        <w:t>Our aims will be achieved by</w:t>
      </w:r>
      <w:r w:rsidR="007579F7" w:rsidRPr="00445D64">
        <w:rPr>
          <w:rFonts w:ascii="Arial" w:hAnsi="Arial" w:cs="Arial"/>
          <w:sz w:val="24"/>
          <w:szCs w:val="24"/>
        </w:rPr>
        <w:t xml:space="preserve"> providing</w:t>
      </w:r>
      <w:r w:rsidRPr="00445D64">
        <w:rPr>
          <w:rFonts w:ascii="Arial" w:hAnsi="Arial" w:cs="Arial"/>
          <w:sz w:val="24"/>
          <w:szCs w:val="24"/>
        </w:rPr>
        <w:t>:</w:t>
      </w:r>
    </w:p>
    <w:p w14:paraId="299B9F9C" w14:textId="77777777" w:rsidR="007579F7" w:rsidRPr="00445D64" w:rsidRDefault="007579F7" w:rsidP="007579F7">
      <w:pPr>
        <w:pStyle w:val="ListParagraph"/>
        <w:numPr>
          <w:ilvl w:val="0"/>
          <w:numId w:val="13"/>
        </w:numPr>
        <w:rPr>
          <w:rFonts w:ascii="Arial" w:hAnsi="Arial" w:cs="Arial"/>
          <w:sz w:val="24"/>
          <w:szCs w:val="24"/>
        </w:rPr>
      </w:pPr>
      <w:r w:rsidRPr="00445D64">
        <w:rPr>
          <w:rFonts w:ascii="Arial" w:hAnsi="Arial" w:cs="Arial"/>
          <w:sz w:val="24"/>
          <w:szCs w:val="24"/>
        </w:rPr>
        <w:t>a happy, nurturing and positive learning environment where all children can reach their potential</w:t>
      </w:r>
    </w:p>
    <w:p w14:paraId="5D7C403A" w14:textId="77777777" w:rsidR="007579F7" w:rsidRPr="00445D64" w:rsidRDefault="007579F7" w:rsidP="007579F7">
      <w:pPr>
        <w:pStyle w:val="ListParagraph"/>
        <w:numPr>
          <w:ilvl w:val="0"/>
          <w:numId w:val="13"/>
        </w:numPr>
        <w:rPr>
          <w:rFonts w:ascii="Arial" w:hAnsi="Arial" w:cs="Arial"/>
          <w:sz w:val="24"/>
          <w:szCs w:val="24"/>
        </w:rPr>
      </w:pPr>
      <w:r w:rsidRPr="00445D64">
        <w:rPr>
          <w:rFonts w:ascii="Arial" w:hAnsi="Arial" w:cs="Arial"/>
          <w:sz w:val="24"/>
          <w:szCs w:val="24"/>
        </w:rPr>
        <w:t>a community that embraces diversity</w:t>
      </w:r>
    </w:p>
    <w:p w14:paraId="30B04EF6" w14:textId="77777777" w:rsidR="007579F7" w:rsidRPr="00445D64" w:rsidRDefault="007579F7" w:rsidP="007579F7">
      <w:pPr>
        <w:pStyle w:val="ListParagraph"/>
        <w:numPr>
          <w:ilvl w:val="0"/>
          <w:numId w:val="13"/>
        </w:numPr>
        <w:rPr>
          <w:rFonts w:ascii="Arial" w:hAnsi="Arial" w:cs="Arial"/>
          <w:sz w:val="24"/>
          <w:szCs w:val="24"/>
        </w:rPr>
      </w:pPr>
      <w:r w:rsidRPr="00445D64">
        <w:rPr>
          <w:rFonts w:ascii="Arial" w:hAnsi="Arial" w:cs="Arial"/>
          <w:sz w:val="24"/>
          <w:szCs w:val="24"/>
        </w:rPr>
        <w:t>a broad balanced and creative curriculum, catering for all needs</w:t>
      </w:r>
    </w:p>
    <w:p w14:paraId="7257A59A" w14:textId="77777777" w:rsidR="007579F7" w:rsidRPr="00445D64" w:rsidRDefault="007579F7" w:rsidP="007579F7">
      <w:pPr>
        <w:pStyle w:val="ListParagraph"/>
        <w:numPr>
          <w:ilvl w:val="0"/>
          <w:numId w:val="13"/>
        </w:numPr>
        <w:rPr>
          <w:rFonts w:ascii="Arial" w:hAnsi="Arial" w:cs="Arial"/>
          <w:sz w:val="24"/>
          <w:szCs w:val="24"/>
        </w:rPr>
      </w:pPr>
      <w:r w:rsidRPr="00445D64">
        <w:rPr>
          <w:rFonts w:ascii="Arial" w:hAnsi="Arial" w:cs="Arial"/>
          <w:sz w:val="24"/>
          <w:szCs w:val="24"/>
        </w:rPr>
        <w:t>personal learning experiences and extra-curricular activities</w:t>
      </w:r>
    </w:p>
    <w:p w14:paraId="7E10DAB8" w14:textId="77777777" w:rsidR="007579F7" w:rsidRPr="00445D64" w:rsidRDefault="007579F7" w:rsidP="007579F7">
      <w:pPr>
        <w:pStyle w:val="ListParagraph"/>
        <w:numPr>
          <w:ilvl w:val="0"/>
          <w:numId w:val="13"/>
        </w:numPr>
        <w:rPr>
          <w:rFonts w:ascii="Arial" w:hAnsi="Arial" w:cs="Arial"/>
          <w:sz w:val="24"/>
          <w:szCs w:val="24"/>
        </w:rPr>
      </w:pPr>
      <w:r w:rsidRPr="00445D64">
        <w:rPr>
          <w:rFonts w:ascii="Arial" w:hAnsi="Arial" w:cs="Arial"/>
          <w:sz w:val="24"/>
          <w:szCs w:val="24"/>
        </w:rPr>
        <w:t>challenges for all children in a safe, caring environment</w:t>
      </w:r>
    </w:p>
    <w:p w14:paraId="1CC3D4DC" w14:textId="77777777" w:rsidR="007579F7" w:rsidRPr="00445D64" w:rsidRDefault="007579F7" w:rsidP="007579F7">
      <w:pPr>
        <w:pStyle w:val="ListParagraph"/>
        <w:numPr>
          <w:ilvl w:val="0"/>
          <w:numId w:val="13"/>
        </w:numPr>
        <w:rPr>
          <w:rFonts w:ascii="Arial" w:hAnsi="Arial" w:cs="Arial"/>
          <w:sz w:val="24"/>
          <w:szCs w:val="24"/>
        </w:rPr>
      </w:pPr>
      <w:r w:rsidRPr="00445D64">
        <w:rPr>
          <w:rFonts w:ascii="Arial" w:hAnsi="Arial" w:cs="Arial"/>
          <w:sz w:val="24"/>
          <w:szCs w:val="24"/>
        </w:rPr>
        <w:t>positive role models who have high expectations of themselves and the children</w:t>
      </w:r>
    </w:p>
    <w:p w14:paraId="09D6D8C1" w14:textId="77777777" w:rsidR="007579F7" w:rsidRPr="00445D64" w:rsidRDefault="007579F7" w:rsidP="007579F7">
      <w:pPr>
        <w:pStyle w:val="ListParagraph"/>
        <w:numPr>
          <w:ilvl w:val="0"/>
          <w:numId w:val="13"/>
        </w:numPr>
        <w:rPr>
          <w:rFonts w:ascii="Arial" w:hAnsi="Arial" w:cs="Arial"/>
          <w:sz w:val="24"/>
          <w:szCs w:val="24"/>
        </w:rPr>
      </w:pPr>
      <w:r w:rsidRPr="00445D64">
        <w:rPr>
          <w:rFonts w:ascii="Arial" w:hAnsi="Arial" w:cs="Arial"/>
          <w:sz w:val="24"/>
          <w:szCs w:val="24"/>
        </w:rPr>
        <w:t>opportunities for effective partnerships between home, school and the community</w:t>
      </w:r>
    </w:p>
    <w:p w14:paraId="2A43E116" w14:textId="77777777" w:rsidR="007579F7" w:rsidRPr="00445D64" w:rsidRDefault="007579F7" w:rsidP="007579F7">
      <w:pPr>
        <w:pStyle w:val="ListParagraph"/>
        <w:numPr>
          <w:ilvl w:val="0"/>
          <w:numId w:val="13"/>
        </w:numPr>
        <w:rPr>
          <w:rFonts w:ascii="Arial" w:hAnsi="Arial" w:cs="Arial"/>
          <w:sz w:val="24"/>
          <w:szCs w:val="24"/>
        </w:rPr>
      </w:pPr>
      <w:r w:rsidRPr="00445D64">
        <w:rPr>
          <w:rFonts w:ascii="Arial" w:hAnsi="Arial" w:cs="Arial"/>
          <w:sz w:val="24"/>
          <w:szCs w:val="24"/>
        </w:rPr>
        <w:t>an environment that celebrates personal achievements</w:t>
      </w:r>
    </w:p>
    <w:p w14:paraId="29CE5657" w14:textId="77777777" w:rsidR="00047219" w:rsidRPr="00445D64" w:rsidRDefault="00293FF8">
      <w:pPr>
        <w:rPr>
          <w:rFonts w:ascii="Arial" w:hAnsi="Arial" w:cs="Arial"/>
          <w:sz w:val="24"/>
          <w:szCs w:val="24"/>
        </w:rPr>
      </w:pPr>
      <w:r w:rsidRPr="00445D64">
        <w:rPr>
          <w:rFonts w:ascii="Arial" w:hAnsi="Arial" w:cs="Arial"/>
          <w:sz w:val="24"/>
          <w:szCs w:val="24"/>
        </w:rPr>
        <w:lastRenderedPageBreak/>
        <w:t>In addition to this, we are committed to:</w:t>
      </w:r>
    </w:p>
    <w:p w14:paraId="628005B4" w14:textId="77777777" w:rsidR="00047219" w:rsidRPr="00445D64" w:rsidRDefault="00293FF8">
      <w:pPr>
        <w:pStyle w:val="ListParagraph"/>
        <w:numPr>
          <w:ilvl w:val="0"/>
          <w:numId w:val="3"/>
        </w:numPr>
        <w:rPr>
          <w:rFonts w:ascii="Arial" w:hAnsi="Arial" w:cs="Arial"/>
          <w:sz w:val="24"/>
          <w:szCs w:val="24"/>
        </w:rPr>
      </w:pPr>
      <w:r w:rsidRPr="00445D64">
        <w:rPr>
          <w:rFonts w:ascii="Arial" w:hAnsi="Arial" w:cs="Arial"/>
          <w:sz w:val="24"/>
          <w:szCs w:val="24"/>
        </w:rPr>
        <w:t>improving the physical environment of the school for the purpose of increasing the extent to which disabled pupils, staff and visitors are able to take advantage of education and associated activities provided by our school</w:t>
      </w:r>
    </w:p>
    <w:p w14:paraId="01770D0D" w14:textId="77777777" w:rsidR="00047219" w:rsidRPr="00445D64" w:rsidRDefault="00293FF8">
      <w:pPr>
        <w:pStyle w:val="ListParagraph"/>
        <w:numPr>
          <w:ilvl w:val="0"/>
          <w:numId w:val="3"/>
        </w:numPr>
        <w:rPr>
          <w:rFonts w:ascii="Arial" w:hAnsi="Arial" w:cs="Arial"/>
          <w:sz w:val="24"/>
          <w:szCs w:val="24"/>
        </w:rPr>
      </w:pPr>
      <w:r w:rsidRPr="00445D64">
        <w:rPr>
          <w:rFonts w:ascii="Arial" w:hAnsi="Arial" w:cs="Arial"/>
          <w:sz w:val="24"/>
          <w:szCs w:val="24"/>
        </w:rPr>
        <w:t>increasing the extent to which disabled pupils can participate in our school curriculum</w:t>
      </w:r>
    </w:p>
    <w:p w14:paraId="777E9725" w14:textId="77777777" w:rsidR="00047219" w:rsidRPr="00445D64" w:rsidRDefault="00293FF8">
      <w:pPr>
        <w:pStyle w:val="ListParagraph"/>
        <w:numPr>
          <w:ilvl w:val="0"/>
          <w:numId w:val="3"/>
        </w:numPr>
        <w:rPr>
          <w:rFonts w:ascii="Arial" w:hAnsi="Arial" w:cs="Arial"/>
          <w:sz w:val="24"/>
          <w:szCs w:val="24"/>
        </w:rPr>
      </w:pPr>
      <w:r w:rsidRPr="00445D64">
        <w:rPr>
          <w:rFonts w:ascii="Arial" w:hAnsi="Arial" w:cs="Arial"/>
          <w:sz w:val="24"/>
          <w:szCs w:val="24"/>
        </w:rPr>
        <w:t>improving the delivery to disabled pupils, parents and staff of information which is already available to those not disabled</w:t>
      </w:r>
    </w:p>
    <w:p w14:paraId="70F3B9AF" w14:textId="77777777" w:rsidR="00047219" w:rsidRPr="00445D64" w:rsidRDefault="00293FF8">
      <w:pPr>
        <w:ind w:left="360"/>
        <w:rPr>
          <w:rFonts w:ascii="Arial" w:hAnsi="Arial" w:cs="Arial"/>
          <w:b/>
          <w:sz w:val="24"/>
          <w:szCs w:val="24"/>
          <w:u w:val="single"/>
        </w:rPr>
      </w:pPr>
      <w:r w:rsidRPr="00445D64">
        <w:rPr>
          <w:rFonts w:ascii="Arial" w:hAnsi="Arial" w:cs="Arial"/>
          <w:b/>
          <w:sz w:val="24"/>
          <w:szCs w:val="24"/>
          <w:u w:val="single"/>
        </w:rPr>
        <w:t>SCHOOL BUILDING AND SITE:</w:t>
      </w:r>
    </w:p>
    <w:p w14:paraId="3E77582D" w14:textId="77777777" w:rsidR="00047219" w:rsidRPr="00445D64" w:rsidRDefault="00293FF8">
      <w:pPr>
        <w:ind w:left="360"/>
        <w:rPr>
          <w:rFonts w:ascii="Arial" w:hAnsi="Arial" w:cs="Arial"/>
          <w:sz w:val="24"/>
          <w:szCs w:val="24"/>
        </w:rPr>
      </w:pPr>
      <w:r w:rsidRPr="00445D64">
        <w:rPr>
          <w:rFonts w:ascii="Arial" w:hAnsi="Arial" w:cs="Arial"/>
          <w:sz w:val="24"/>
          <w:szCs w:val="24"/>
        </w:rPr>
        <w:t>Sketchley Hill Primary School is comprised of the fo</w:t>
      </w:r>
      <w:r w:rsidR="00992190" w:rsidRPr="00445D64">
        <w:rPr>
          <w:rFonts w:ascii="Arial" w:hAnsi="Arial" w:cs="Arial"/>
          <w:sz w:val="24"/>
          <w:szCs w:val="24"/>
        </w:rPr>
        <w:t>llowing buildings and amenities – to ensure that pupils with disabilities are not treated less favourably than other pupils:</w:t>
      </w:r>
    </w:p>
    <w:p w14:paraId="5BA7B401"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main school building is single storey, semi open</w:t>
      </w:r>
      <w:r w:rsidR="00BD10BE" w:rsidRPr="00445D64">
        <w:rPr>
          <w:rFonts w:ascii="Arial" w:hAnsi="Arial" w:cs="Arial"/>
          <w:sz w:val="24"/>
          <w:szCs w:val="24"/>
        </w:rPr>
        <w:t xml:space="preserve"> </w:t>
      </w:r>
      <w:r w:rsidRPr="00445D64">
        <w:rPr>
          <w:rFonts w:ascii="Arial" w:hAnsi="Arial" w:cs="Arial"/>
          <w:sz w:val="24"/>
          <w:szCs w:val="24"/>
        </w:rPr>
        <w:t xml:space="preserve">plan </w:t>
      </w:r>
      <w:r w:rsidR="00BD10BE" w:rsidRPr="00445D64">
        <w:rPr>
          <w:rFonts w:ascii="Arial" w:hAnsi="Arial" w:cs="Arial"/>
          <w:sz w:val="24"/>
          <w:szCs w:val="24"/>
        </w:rPr>
        <w:t xml:space="preserve">and </w:t>
      </w:r>
      <w:r w:rsidRPr="00445D64">
        <w:rPr>
          <w:rFonts w:ascii="Arial" w:hAnsi="Arial" w:cs="Arial"/>
          <w:sz w:val="24"/>
          <w:szCs w:val="24"/>
        </w:rPr>
        <w:t xml:space="preserve">year group divided  </w:t>
      </w:r>
    </w:p>
    <w:p w14:paraId="3AF0B16A"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electronic main entrance to school</w:t>
      </w:r>
    </w:p>
    <w:p w14:paraId="2629DF5B"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one main access corridor running around the main building</w:t>
      </w:r>
    </w:p>
    <w:p w14:paraId="499CBB32"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multiple emergency exits, emergency exit signage and lighting and ramp egress where required</w:t>
      </w:r>
    </w:p>
    <w:p w14:paraId="774AB959"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two halls – large hall and small hall</w:t>
      </w:r>
    </w:p>
    <w:p w14:paraId="392FB410"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mobile unit for</w:t>
      </w:r>
      <w:r w:rsidR="000D5856">
        <w:rPr>
          <w:rFonts w:ascii="Arial" w:hAnsi="Arial" w:cs="Arial"/>
          <w:sz w:val="24"/>
          <w:szCs w:val="24"/>
        </w:rPr>
        <w:t xml:space="preserve"> Year </w:t>
      </w:r>
      <w:r w:rsidRPr="00445D64">
        <w:rPr>
          <w:rFonts w:ascii="Arial" w:hAnsi="Arial" w:cs="Arial"/>
          <w:sz w:val="24"/>
          <w:szCs w:val="24"/>
        </w:rPr>
        <w:t>6 with ramp access and disabled toilet</w:t>
      </w:r>
    </w:p>
    <w:p w14:paraId="4FFAF190"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year 2 standalone single storey building with disabled toilet</w:t>
      </w:r>
    </w:p>
    <w:p w14:paraId="214574E8"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two storey standalone building for Year 3 and 4 with disabled toilets and a disabled lift</w:t>
      </w:r>
    </w:p>
    <w:p w14:paraId="29FEC2E1"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level access to the library, ICT suite, school office, halls and First Aid room</w:t>
      </w:r>
    </w:p>
    <w:p w14:paraId="3FE434F6"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emergency first aid lockers/kits in every year group</w:t>
      </w:r>
    </w:p>
    <w:p w14:paraId="00501C0B"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wide doorways</w:t>
      </w:r>
    </w:p>
    <w:p w14:paraId="57B575DB"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finger guards on all doors</w:t>
      </w:r>
    </w:p>
    <w:p w14:paraId="79FCA222"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all classrooms have ICT equipment</w:t>
      </w:r>
    </w:p>
    <w:p w14:paraId="51714392"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dedicated computer suite</w:t>
      </w:r>
    </w:p>
    <w:p w14:paraId="6D7FCEC2"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easily accessed library</w:t>
      </w:r>
    </w:p>
    <w:p w14:paraId="649019B2"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food technology room</w:t>
      </w:r>
    </w:p>
    <w:p w14:paraId="1C19743C"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all classrooms are carpeted</w:t>
      </w:r>
    </w:p>
    <w:p w14:paraId="1430BC4D"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lastRenderedPageBreak/>
        <w:t>tarmacked playground areas</w:t>
      </w:r>
    </w:p>
    <w:p w14:paraId="19A369A7"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playing field</w:t>
      </w:r>
    </w:p>
    <w:p w14:paraId="1E53CC9C"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trim trail with safety surface</w:t>
      </w:r>
    </w:p>
    <w:p w14:paraId="7329DC52"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FS play area, including artificial grass surface</w:t>
      </w:r>
    </w:p>
    <w:p w14:paraId="5297232F"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disabled parking bays at main entrance to school and on car park</w:t>
      </w:r>
    </w:p>
    <w:p w14:paraId="4883777A"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storage for bicycles and scooters (staff and children)</w:t>
      </w:r>
    </w:p>
    <w:p w14:paraId="4E1C9606" w14:textId="77777777" w:rsidR="00AE16F3" w:rsidRDefault="00293FF8" w:rsidP="00AE16F3">
      <w:pPr>
        <w:pStyle w:val="ListParagraph"/>
        <w:numPr>
          <w:ilvl w:val="0"/>
          <w:numId w:val="4"/>
        </w:numPr>
        <w:rPr>
          <w:rFonts w:ascii="Arial" w:hAnsi="Arial" w:cs="Arial"/>
          <w:sz w:val="24"/>
          <w:szCs w:val="24"/>
        </w:rPr>
      </w:pPr>
      <w:r w:rsidRPr="00AE16F3">
        <w:rPr>
          <w:rFonts w:ascii="Arial" w:hAnsi="Arial" w:cs="Arial"/>
          <w:sz w:val="24"/>
          <w:szCs w:val="24"/>
        </w:rPr>
        <w:t xml:space="preserve">all playgrounds are accessible by wheelchair users </w:t>
      </w:r>
    </w:p>
    <w:p w14:paraId="4FC92EB4" w14:textId="77777777" w:rsidR="00047219" w:rsidRPr="00AE16F3" w:rsidRDefault="00293FF8" w:rsidP="00AE16F3">
      <w:pPr>
        <w:pStyle w:val="ListParagraph"/>
        <w:numPr>
          <w:ilvl w:val="0"/>
          <w:numId w:val="4"/>
        </w:numPr>
        <w:rPr>
          <w:rFonts w:ascii="Arial" w:hAnsi="Arial" w:cs="Arial"/>
          <w:sz w:val="24"/>
          <w:szCs w:val="24"/>
        </w:rPr>
      </w:pPr>
      <w:r w:rsidRPr="00AE16F3">
        <w:rPr>
          <w:rFonts w:ascii="Arial" w:hAnsi="Arial" w:cs="Arial"/>
          <w:sz w:val="24"/>
          <w:szCs w:val="24"/>
        </w:rPr>
        <w:t>CCTV around exterior of school building – allowing easy identification of anyone in need of additional help</w:t>
      </w:r>
    </w:p>
    <w:p w14:paraId="444283AC"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 xml:space="preserve">security lighting </w:t>
      </w:r>
      <w:r w:rsidR="00AE16F3">
        <w:rPr>
          <w:rFonts w:ascii="Arial" w:hAnsi="Arial" w:cs="Arial"/>
          <w:sz w:val="24"/>
          <w:szCs w:val="24"/>
        </w:rPr>
        <w:t>a</w:t>
      </w:r>
      <w:r w:rsidRPr="00445D64">
        <w:rPr>
          <w:rFonts w:ascii="Arial" w:hAnsi="Arial" w:cs="Arial"/>
          <w:sz w:val="24"/>
          <w:szCs w:val="24"/>
        </w:rPr>
        <w:t>round building to ensure pathways are always visible</w:t>
      </w:r>
    </w:p>
    <w:p w14:paraId="6CC5F8C7"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6’ palisade fencing around the school perimeter</w:t>
      </w:r>
    </w:p>
    <w:p w14:paraId="71979F51"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waiting canopies for parents/carers</w:t>
      </w:r>
    </w:p>
    <w:p w14:paraId="59DAACD2" w14:textId="77777777" w:rsidR="00047219" w:rsidRPr="00445D64" w:rsidRDefault="00293FF8">
      <w:pPr>
        <w:pStyle w:val="ListParagraph"/>
        <w:numPr>
          <w:ilvl w:val="0"/>
          <w:numId w:val="4"/>
        </w:numPr>
        <w:rPr>
          <w:rFonts w:ascii="Arial" w:hAnsi="Arial" w:cs="Arial"/>
          <w:sz w:val="24"/>
          <w:szCs w:val="24"/>
        </w:rPr>
      </w:pPr>
      <w:r w:rsidRPr="00445D64">
        <w:rPr>
          <w:rFonts w:ascii="Arial" w:hAnsi="Arial" w:cs="Arial"/>
          <w:sz w:val="24"/>
          <w:szCs w:val="24"/>
        </w:rPr>
        <w:t>‘Ocean Room’ with disabled toilet, shower facilities and changing bed</w:t>
      </w:r>
    </w:p>
    <w:p w14:paraId="3656B9AB" w14:textId="77777777" w:rsidR="00047219" w:rsidRPr="00445D64" w:rsidRDefault="00047219">
      <w:pPr>
        <w:rPr>
          <w:rFonts w:ascii="Arial" w:hAnsi="Arial" w:cs="Arial"/>
          <w:sz w:val="24"/>
          <w:szCs w:val="24"/>
        </w:rPr>
      </w:pPr>
    </w:p>
    <w:p w14:paraId="42366751" w14:textId="77777777" w:rsidR="00047219" w:rsidRPr="00445D64" w:rsidRDefault="00293FF8">
      <w:pPr>
        <w:rPr>
          <w:rFonts w:ascii="Arial" w:hAnsi="Arial" w:cs="Arial"/>
          <w:b/>
          <w:sz w:val="24"/>
          <w:szCs w:val="24"/>
          <w:u w:val="single"/>
        </w:rPr>
      </w:pPr>
      <w:r w:rsidRPr="00445D64">
        <w:rPr>
          <w:rFonts w:ascii="Arial" w:hAnsi="Arial" w:cs="Arial"/>
          <w:b/>
          <w:sz w:val="24"/>
          <w:szCs w:val="24"/>
          <w:u w:val="single"/>
        </w:rPr>
        <w:t>COMMUNICATION:</w:t>
      </w:r>
    </w:p>
    <w:p w14:paraId="6711BF1F" w14:textId="77777777" w:rsidR="00047219" w:rsidRPr="00445D64" w:rsidRDefault="00293FF8">
      <w:pPr>
        <w:rPr>
          <w:rFonts w:ascii="Arial" w:hAnsi="Arial" w:cs="Arial"/>
          <w:sz w:val="24"/>
          <w:szCs w:val="24"/>
        </w:rPr>
      </w:pPr>
      <w:r w:rsidRPr="00445D64">
        <w:rPr>
          <w:rFonts w:ascii="Arial" w:hAnsi="Arial" w:cs="Arial"/>
          <w:sz w:val="24"/>
          <w:szCs w:val="24"/>
        </w:rPr>
        <w:t>Sketchley Hill is proud of its caring and compassionate ethos and will endeavour to keep all parents/carers informed of events taking place within school.</w:t>
      </w:r>
    </w:p>
    <w:p w14:paraId="43D19D15" w14:textId="77777777" w:rsidR="00047219" w:rsidRPr="00445D64" w:rsidRDefault="00293FF8">
      <w:pPr>
        <w:pStyle w:val="ListParagraph"/>
        <w:numPr>
          <w:ilvl w:val="0"/>
          <w:numId w:val="5"/>
        </w:numPr>
        <w:rPr>
          <w:rFonts w:ascii="Arial" w:hAnsi="Arial" w:cs="Arial"/>
          <w:sz w:val="24"/>
          <w:szCs w:val="24"/>
        </w:rPr>
      </w:pPr>
      <w:r w:rsidRPr="00445D64">
        <w:rPr>
          <w:rFonts w:ascii="Arial" w:hAnsi="Arial" w:cs="Arial"/>
          <w:sz w:val="24"/>
          <w:szCs w:val="24"/>
        </w:rPr>
        <w:t>emergency contact details for all pupils are held securely within the school office</w:t>
      </w:r>
    </w:p>
    <w:p w14:paraId="4A6948C3" w14:textId="77777777" w:rsidR="00047219" w:rsidRPr="00445D64" w:rsidRDefault="00293FF8">
      <w:pPr>
        <w:pStyle w:val="ListParagraph"/>
        <w:numPr>
          <w:ilvl w:val="0"/>
          <w:numId w:val="5"/>
        </w:numPr>
        <w:rPr>
          <w:rFonts w:ascii="Arial" w:hAnsi="Arial" w:cs="Arial"/>
          <w:sz w:val="24"/>
          <w:szCs w:val="24"/>
        </w:rPr>
      </w:pPr>
      <w:r w:rsidRPr="00445D64">
        <w:rPr>
          <w:rFonts w:ascii="Arial" w:hAnsi="Arial" w:cs="Arial"/>
          <w:sz w:val="24"/>
          <w:szCs w:val="24"/>
        </w:rPr>
        <w:t>office staff will assist with emergency messages between pupils and their carers</w:t>
      </w:r>
    </w:p>
    <w:p w14:paraId="200622D8" w14:textId="77777777" w:rsidR="00047219" w:rsidRPr="00445D64" w:rsidRDefault="00293FF8">
      <w:pPr>
        <w:pStyle w:val="ListParagraph"/>
        <w:numPr>
          <w:ilvl w:val="0"/>
          <w:numId w:val="5"/>
        </w:numPr>
        <w:rPr>
          <w:rFonts w:ascii="Arial" w:hAnsi="Arial" w:cs="Arial"/>
          <w:sz w:val="24"/>
          <w:szCs w:val="24"/>
        </w:rPr>
      </w:pPr>
      <w:r w:rsidRPr="00445D64">
        <w:rPr>
          <w:rFonts w:ascii="Arial" w:hAnsi="Arial" w:cs="Arial"/>
          <w:sz w:val="24"/>
          <w:szCs w:val="24"/>
        </w:rPr>
        <w:t>pupil records regarding individual medical needs are held confidentially in the school office</w:t>
      </w:r>
    </w:p>
    <w:p w14:paraId="014D79DD" w14:textId="77777777" w:rsidR="00047219" w:rsidRPr="00445D64" w:rsidRDefault="00293FF8">
      <w:pPr>
        <w:pStyle w:val="ListParagraph"/>
        <w:numPr>
          <w:ilvl w:val="0"/>
          <w:numId w:val="5"/>
        </w:numPr>
        <w:rPr>
          <w:rFonts w:ascii="Arial" w:hAnsi="Arial" w:cs="Arial"/>
          <w:sz w:val="24"/>
          <w:szCs w:val="24"/>
        </w:rPr>
      </w:pPr>
      <w:r w:rsidRPr="00445D64">
        <w:rPr>
          <w:rFonts w:ascii="Arial" w:hAnsi="Arial" w:cs="Arial"/>
          <w:sz w:val="24"/>
          <w:szCs w:val="24"/>
        </w:rPr>
        <w:t>999 Emergency List details are kept for pupils with extreme conditions</w:t>
      </w:r>
    </w:p>
    <w:p w14:paraId="07B70AF4" w14:textId="77777777" w:rsidR="00047219" w:rsidRPr="00445D64" w:rsidRDefault="00293FF8">
      <w:pPr>
        <w:pStyle w:val="ListParagraph"/>
        <w:numPr>
          <w:ilvl w:val="0"/>
          <w:numId w:val="5"/>
        </w:numPr>
        <w:rPr>
          <w:rFonts w:ascii="Arial" w:hAnsi="Arial" w:cs="Arial"/>
          <w:sz w:val="24"/>
          <w:szCs w:val="24"/>
        </w:rPr>
      </w:pPr>
      <w:r w:rsidRPr="00445D64">
        <w:rPr>
          <w:rFonts w:ascii="Arial" w:hAnsi="Arial" w:cs="Arial"/>
          <w:sz w:val="24"/>
          <w:szCs w:val="24"/>
        </w:rPr>
        <w:t xml:space="preserve">email addresses for all families are held by the office  </w:t>
      </w:r>
    </w:p>
    <w:p w14:paraId="2550ED5F" w14:textId="77777777" w:rsidR="00047219" w:rsidRPr="00445D64" w:rsidRDefault="00293FF8">
      <w:pPr>
        <w:pStyle w:val="ListParagraph"/>
        <w:numPr>
          <w:ilvl w:val="0"/>
          <w:numId w:val="5"/>
        </w:numPr>
        <w:rPr>
          <w:rFonts w:ascii="Arial" w:hAnsi="Arial" w:cs="Arial"/>
          <w:sz w:val="24"/>
          <w:szCs w:val="24"/>
        </w:rPr>
      </w:pPr>
      <w:r w:rsidRPr="00445D64">
        <w:rPr>
          <w:rFonts w:ascii="Arial" w:hAnsi="Arial" w:cs="Arial"/>
          <w:sz w:val="24"/>
          <w:szCs w:val="24"/>
        </w:rPr>
        <w:t>interactive website available for all school users</w:t>
      </w:r>
    </w:p>
    <w:p w14:paraId="390E6F22" w14:textId="77777777" w:rsidR="00047219" w:rsidRPr="00445D64" w:rsidRDefault="00293FF8">
      <w:pPr>
        <w:pStyle w:val="ListParagraph"/>
        <w:numPr>
          <w:ilvl w:val="0"/>
          <w:numId w:val="5"/>
        </w:numPr>
        <w:rPr>
          <w:rFonts w:ascii="Arial" w:hAnsi="Arial" w:cs="Arial"/>
          <w:sz w:val="24"/>
          <w:szCs w:val="24"/>
        </w:rPr>
      </w:pPr>
      <w:r w:rsidRPr="00445D64">
        <w:rPr>
          <w:rFonts w:ascii="Arial" w:hAnsi="Arial" w:cs="Arial"/>
          <w:sz w:val="24"/>
          <w:szCs w:val="24"/>
        </w:rPr>
        <w:t>newsletters to provide overview of school events</w:t>
      </w:r>
    </w:p>
    <w:p w14:paraId="0042D3DD" w14:textId="77777777" w:rsidR="00047219" w:rsidRPr="00445D64" w:rsidRDefault="00293FF8">
      <w:pPr>
        <w:pStyle w:val="ListParagraph"/>
        <w:numPr>
          <w:ilvl w:val="0"/>
          <w:numId w:val="5"/>
        </w:numPr>
        <w:rPr>
          <w:rFonts w:ascii="Arial" w:hAnsi="Arial" w:cs="Arial"/>
          <w:sz w:val="24"/>
          <w:szCs w:val="24"/>
        </w:rPr>
      </w:pPr>
      <w:r w:rsidRPr="00445D64">
        <w:rPr>
          <w:rFonts w:ascii="Arial" w:hAnsi="Arial" w:cs="Arial"/>
          <w:sz w:val="24"/>
          <w:szCs w:val="24"/>
        </w:rPr>
        <w:t>individual letters/forms sent out to families/year groups/pupils as appropriate</w:t>
      </w:r>
    </w:p>
    <w:p w14:paraId="16FCEDF6" w14:textId="77777777" w:rsidR="00047219" w:rsidRPr="00445D64" w:rsidRDefault="00293FF8">
      <w:pPr>
        <w:pStyle w:val="ListParagraph"/>
        <w:numPr>
          <w:ilvl w:val="0"/>
          <w:numId w:val="5"/>
        </w:numPr>
        <w:rPr>
          <w:rFonts w:ascii="Arial" w:hAnsi="Arial" w:cs="Arial"/>
          <w:sz w:val="24"/>
          <w:szCs w:val="24"/>
        </w:rPr>
      </w:pPr>
      <w:r w:rsidRPr="00445D64">
        <w:rPr>
          <w:rFonts w:ascii="Arial" w:hAnsi="Arial" w:cs="Arial"/>
          <w:sz w:val="24"/>
          <w:szCs w:val="24"/>
        </w:rPr>
        <w:lastRenderedPageBreak/>
        <w:t>email messages and reminders as necessary</w:t>
      </w:r>
    </w:p>
    <w:p w14:paraId="734BD08C" w14:textId="77777777" w:rsidR="00047219" w:rsidRPr="00445D64" w:rsidRDefault="00293FF8">
      <w:pPr>
        <w:pStyle w:val="ListParagraph"/>
        <w:numPr>
          <w:ilvl w:val="0"/>
          <w:numId w:val="5"/>
        </w:numPr>
        <w:rPr>
          <w:rFonts w:ascii="Arial" w:hAnsi="Arial" w:cs="Arial"/>
          <w:sz w:val="24"/>
          <w:szCs w:val="24"/>
        </w:rPr>
      </w:pPr>
      <w:r w:rsidRPr="00445D64">
        <w:rPr>
          <w:rFonts w:ascii="Arial" w:hAnsi="Arial" w:cs="Arial"/>
          <w:sz w:val="24"/>
          <w:szCs w:val="24"/>
        </w:rPr>
        <w:t>emergency text messages when essential</w:t>
      </w:r>
    </w:p>
    <w:p w14:paraId="2166C7CE" w14:textId="77777777" w:rsidR="00047219" w:rsidRPr="00445D64" w:rsidRDefault="00293FF8">
      <w:pPr>
        <w:pStyle w:val="ListParagraph"/>
        <w:numPr>
          <w:ilvl w:val="0"/>
          <w:numId w:val="5"/>
        </w:numPr>
        <w:rPr>
          <w:rFonts w:ascii="Arial" w:hAnsi="Arial" w:cs="Arial"/>
          <w:sz w:val="24"/>
          <w:szCs w:val="24"/>
        </w:rPr>
      </w:pPr>
      <w:r w:rsidRPr="00445D64">
        <w:rPr>
          <w:rFonts w:ascii="Arial" w:hAnsi="Arial" w:cs="Arial"/>
          <w:sz w:val="24"/>
          <w:szCs w:val="24"/>
        </w:rPr>
        <w:t>exterior message boards around school site</w:t>
      </w:r>
    </w:p>
    <w:p w14:paraId="45FB0818" w14:textId="77777777" w:rsidR="00047219" w:rsidRPr="00445D64" w:rsidRDefault="00047219">
      <w:pPr>
        <w:rPr>
          <w:rFonts w:ascii="Arial" w:hAnsi="Arial" w:cs="Arial"/>
          <w:sz w:val="24"/>
          <w:szCs w:val="24"/>
        </w:rPr>
      </w:pPr>
    </w:p>
    <w:p w14:paraId="3D53C0FA" w14:textId="77777777" w:rsidR="00047219" w:rsidRPr="00445D64" w:rsidRDefault="00293FF8">
      <w:pPr>
        <w:rPr>
          <w:rFonts w:ascii="Arial" w:hAnsi="Arial" w:cs="Arial"/>
          <w:b/>
          <w:sz w:val="24"/>
          <w:szCs w:val="24"/>
          <w:u w:val="single"/>
        </w:rPr>
      </w:pPr>
      <w:r w:rsidRPr="00445D64">
        <w:rPr>
          <w:rFonts w:ascii="Arial" w:hAnsi="Arial" w:cs="Arial"/>
          <w:b/>
          <w:sz w:val="24"/>
          <w:szCs w:val="24"/>
          <w:u w:val="single"/>
        </w:rPr>
        <w:t>ADDITIONAL PROVISION:</w:t>
      </w:r>
    </w:p>
    <w:p w14:paraId="28897AB5" w14:textId="0D3F6464" w:rsidR="00047219" w:rsidRPr="00445D64" w:rsidRDefault="00293FF8">
      <w:pPr>
        <w:rPr>
          <w:rFonts w:ascii="Arial" w:hAnsi="Arial" w:cs="Arial"/>
          <w:sz w:val="24"/>
          <w:szCs w:val="24"/>
        </w:rPr>
      </w:pPr>
      <w:r w:rsidRPr="38A5DFF2">
        <w:rPr>
          <w:rFonts w:ascii="Arial" w:hAnsi="Arial" w:cs="Arial"/>
          <w:sz w:val="24"/>
          <w:szCs w:val="24"/>
        </w:rPr>
        <w:t xml:space="preserve">Where a pupil, parent or staff member </w:t>
      </w:r>
      <w:r w:rsidRPr="00DC0662">
        <w:rPr>
          <w:rFonts w:ascii="Arial" w:hAnsi="Arial" w:cs="Arial"/>
          <w:sz w:val="24"/>
          <w:szCs w:val="24"/>
        </w:rPr>
        <w:t>with a</w:t>
      </w:r>
      <w:r w:rsidR="0EA681E4" w:rsidRPr="00DC0662">
        <w:rPr>
          <w:rFonts w:ascii="Arial" w:hAnsi="Arial" w:cs="Arial"/>
          <w:sz w:val="24"/>
          <w:szCs w:val="24"/>
        </w:rPr>
        <w:t>dditional identified</w:t>
      </w:r>
      <w:r w:rsidRPr="00DC0662">
        <w:rPr>
          <w:rFonts w:ascii="Arial" w:hAnsi="Arial" w:cs="Arial"/>
          <w:sz w:val="24"/>
          <w:szCs w:val="24"/>
        </w:rPr>
        <w:t xml:space="preserve"> needs </w:t>
      </w:r>
      <w:r w:rsidRPr="38A5DFF2">
        <w:rPr>
          <w:rFonts w:ascii="Arial" w:hAnsi="Arial" w:cs="Arial"/>
          <w:sz w:val="24"/>
          <w:szCs w:val="24"/>
        </w:rPr>
        <w:t xml:space="preserve">further access to our school, additional appropriate provision </w:t>
      </w:r>
      <w:r w:rsidR="00992190" w:rsidRPr="38A5DFF2">
        <w:rPr>
          <w:rFonts w:ascii="Arial" w:hAnsi="Arial" w:cs="Arial"/>
          <w:sz w:val="24"/>
          <w:szCs w:val="24"/>
        </w:rPr>
        <w:t>has</w:t>
      </w:r>
      <w:r w:rsidRPr="38A5DFF2">
        <w:rPr>
          <w:rFonts w:ascii="Arial" w:hAnsi="Arial" w:cs="Arial"/>
          <w:sz w:val="24"/>
          <w:szCs w:val="24"/>
        </w:rPr>
        <w:t xml:space="preserve"> be</w:t>
      </w:r>
      <w:r w:rsidR="00992190" w:rsidRPr="38A5DFF2">
        <w:rPr>
          <w:rFonts w:ascii="Arial" w:hAnsi="Arial" w:cs="Arial"/>
          <w:sz w:val="24"/>
          <w:szCs w:val="24"/>
        </w:rPr>
        <w:t xml:space="preserve">en put in place and </w:t>
      </w:r>
      <w:r w:rsidRPr="38A5DFF2">
        <w:rPr>
          <w:rFonts w:ascii="Arial" w:hAnsi="Arial" w:cs="Arial"/>
          <w:sz w:val="24"/>
          <w:szCs w:val="24"/>
        </w:rPr>
        <w:t>include</w:t>
      </w:r>
      <w:r w:rsidR="00992190" w:rsidRPr="38A5DFF2">
        <w:rPr>
          <w:rFonts w:ascii="Arial" w:hAnsi="Arial" w:cs="Arial"/>
          <w:sz w:val="24"/>
          <w:szCs w:val="24"/>
        </w:rPr>
        <w:t>s</w:t>
      </w:r>
      <w:r w:rsidRPr="38A5DFF2">
        <w:rPr>
          <w:rFonts w:ascii="Arial" w:hAnsi="Arial" w:cs="Arial"/>
          <w:sz w:val="24"/>
          <w:szCs w:val="24"/>
        </w:rPr>
        <w:t>:</w:t>
      </w:r>
    </w:p>
    <w:p w14:paraId="3F9EBF5B" w14:textId="77777777" w:rsidR="00047219" w:rsidRPr="00445D64" w:rsidRDefault="00293FF8">
      <w:pPr>
        <w:pStyle w:val="ListParagraph"/>
        <w:numPr>
          <w:ilvl w:val="0"/>
          <w:numId w:val="6"/>
        </w:numPr>
        <w:rPr>
          <w:rFonts w:ascii="Arial" w:hAnsi="Arial" w:cs="Arial"/>
          <w:sz w:val="24"/>
          <w:szCs w:val="24"/>
        </w:rPr>
      </w:pPr>
      <w:r w:rsidRPr="00445D64">
        <w:rPr>
          <w:rFonts w:ascii="Arial" w:hAnsi="Arial" w:cs="Arial"/>
          <w:sz w:val="24"/>
          <w:szCs w:val="24"/>
        </w:rPr>
        <w:t>access to multi-access toilet</w:t>
      </w:r>
    </w:p>
    <w:p w14:paraId="33589CED" w14:textId="77777777" w:rsidR="00047219" w:rsidRPr="00445D64" w:rsidRDefault="00293FF8">
      <w:pPr>
        <w:pStyle w:val="ListParagraph"/>
        <w:numPr>
          <w:ilvl w:val="0"/>
          <w:numId w:val="6"/>
        </w:numPr>
        <w:rPr>
          <w:rFonts w:ascii="Arial" w:hAnsi="Arial" w:cs="Arial"/>
          <w:sz w:val="24"/>
          <w:szCs w:val="24"/>
        </w:rPr>
      </w:pPr>
      <w:r w:rsidRPr="00445D64">
        <w:rPr>
          <w:rFonts w:ascii="Arial" w:hAnsi="Arial" w:cs="Arial"/>
          <w:sz w:val="24"/>
          <w:szCs w:val="24"/>
        </w:rPr>
        <w:t>specialised furniture in the classroom may be purchased or hired</w:t>
      </w:r>
    </w:p>
    <w:p w14:paraId="3834422C" w14:textId="77777777" w:rsidR="00047219" w:rsidRPr="00445D64" w:rsidRDefault="00293FF8">
      <w:pPr>
        <w:pStyle w:val="ListParagraph"/>
        <w:numPr>
          <w:ilvl w:val="0"/>
          <w:numId w:val="6"/>
        </w:numPr>
        <w:rPr>
          <w:rFonts w:ascii="Arial" w:hAnsi="Arial" w:cs="Arial"/>
          <w:sz w:val="24"/>
          <w:szCs w:val="24"/>
        </w:rPr>
      </w:pPr>
      <w:r w:rsidRPr="00445D64">
        <w:rPr>
          <w:rFonts w:ascii="Arial" w:hAnsi="Arial" w:cs="Arial"/>
          <w:sz w:val="24"/>
          <w:szCs w:val="24"/>
        </w:rPr>
        <w:t>appropriate ICT equipment would be investigated if needed</w:t>
      </w:r>
    </w:p>
    <w:p w14:paraId="50846960" w14:textId="77777777" w:rsidR="00047219" w:rsidRPr="00445D64" w:rsidRDefault="00293FF8">
      <w:pPr>
        <w:pStyle w:val="ListParagraph"/>
        <w:numPr>
          <w:ilvl w:val="0"/>
          <w:numId w:val="6"/>
        </w:numPr>
        <w:rPr>
          <w:rFonts w:ascii="Arial" w:hAnsi="Arial" w:cs="Arial"/>
          <w:sz w:val="24"/>
          <w:szCs w:val="24"/>
        </w:rPr>
      </w:pPr>
      <w:r w:rsidRPr="00445D64">
        <w:rPr>
          <w:rFonts w:ascii="Arial" w:hAnsi="Arial" w:cs="Arial"/>
          <w:sz w:val="24"/>
          <w:szCs w:val="24"/>
        </w:rPr>
        <w:t>emailed and written communications font size could be increased</w:t>
      </w:r>
    </w:p>
    <w:p w14:paraId="0C5333E8" w14:textId="77777777" w:rsidR="00047219" w:rsidRPr="00445D64" w:rsidRDefault="00293FF8">
      <w:pPr>
        <w:pStyle w:val="ListParagraph"/>
        <w:numPr>
          <w:ilvl w:val="0"/>
          <w:numId w:val="6"/>
        </w:numPr>
        <w:rPr>
          <w:rFonts w:ascii="Arial" w:hAnsi="Arial" w:cs="Arial"/>
          <w:sz w:val="24"/>
          <w:szCs w:val="24"/>
        </w:rPr>
      </w:pPr>
      <w:r w:rsidRPr="00445D64">
        <w:rPr>
          <w:rFonts w:ascii="Arial" w:hAnsi="Arial" w:cs="Arial"/>
          <w:sz w:val="24"/>
          <w:szCs w:val="24"/>
        </w:rPr>
        <w:t>disabled car parking spaces</w:t>
      </w:r>
    </w:p>
    <w:p w14:paraId="7260208A" w14:textId="77777777" w:rsidR="00047219" w:rsidRPr="00445D64" w:rsidRDefault="00293FF8">
      <w:pPr>
        <w:pStyle w:val="ListParagraph"/>
        <w:numPr>
          <w:ilvl w:val="0"/>
          <w:numId w:val="6"/>
        </w:numPr>
        <w:rPr>
          <w:rFonts w:ascii="Arial" w:hAnsi="Arial" w:cs="Arial"/>
          <w:sz w:val="24"/>
          <w:szCs w:val="24"/>
        </w:rPr>
      </w:pPr>
      <w:r w:rsidRPr="00445D64">
        <w:rPr>
          <w:rFonts w:ascii="Arial" w:hAnsi="Arial" w:cs="Arial"/>
          <w:sz w:val="24"/>
          <w:szCs w:val="24"/>
        </w:rPr>
        <w:t>drop off and collection arrangements would be modified for authorised individual cases as appropriate</w:t>
      </w:r>
    </w:p>
    <w:p w14:paraId="3F2BE455" w14:textId="77777777" w:rsidR="00047219" w:rsidRPr="00445D64" w:rsidRDefault="00293FF8">
      <w:pPr>
        <w:pStyle w:val="ListParagraph"/>
        <w:numPr>
          <w:ilvl w:val="0"/>
          <w:numId w:val="6"/>
        </w:numPr>
        <w:rPr>
          <w:rFonts w:ascii="Arial" w:hAnsi="Arial" w:cs="Arial"/>
          <w:sz w:val="24"/>
          <w:szCs w:val="24"/>
        </w:rPr>
      </w:pPr>
      <w:r w:rsidRPr="00445D64">
        <w:rPr>
          <w:rFonts w:ascii="Arial" w:hAnsi="Arial" w:cs="Arial"/>
          <w:sz w:val="24"/>
          <w:szCs w:val="24"/>
        </w:rPr>
        <w:t>variation on start and end times as appropriate may be possible</w:t>
      </w:r>
    </w:p>
    <w:p w14:paraId="049F31CB" w14:textId="77777777" w:rsidR="00047219" w:rsidRDefault="00047219">
      <w:pPr>
        <w:rPr>
          <w:rFonts w:ascii="Times New Roman" w:hAnsi="Times New Roman" w:cs="Times New Roman"/>
          <w:sz w:val="24"/>
          <w:szCs w:val="24"/>
        </w:rPr>
      </w:pPr>
    </w:p>
    <w:p w14:paraId="53128261" w14:textId="77777777" w:rsidR="00047219" w:rsidRDefault="00047219">
      <w:pPr>
        <w:rPr>
          <w:rFonts w:ascii="Times New Roman" w:hAnsi="Times New Roman" w:cs="Times New Roman"/>
          <w:sz w:val="24"/>
          <w:szCs w:val="24"/>
        </w:rPr>
      </w:pPr>
    </w:p>
    <w:p w14:paraId="62486C05" w14:textId="77777777" w:rsidR="00047219" w:rsidRDefault="00047219">
      <w:pPr>
        <w:rPr>
          <w:rFonts w:ascii="Times New Roman" w:hAnsi="Times New Roman" w:cs="Times New Roman"/>
          <w:sz w:val="24"/>
          <w:szCs w:val="24"/>
        </w:rPr>
      </w:pPr>
    </w:p>
    <w:p w14:paraId="4101652C" w14:textId="77777777" w:rsidR="00047219" w:rsidRDefault="00047219">
      <w:pPr>
        <w:rPr>
          <w:rFonts w:ascii="Times New Roman" w:hAnsi="Times New Roman" w:cs="Times New Roman"/>
          <w:sz w:val="24"/>
          <w:szCs w:val="24"/>
        </w:rPr>
      </w:pPr>
    </w:p>
    <w:p w14:paraId="4B99056E" w14:textId="77777777" w:rsidR="00047219" w:rsidRDefault="00047219">
      <w:pPr>
        <w:rPr>
          <w:rFonts w:ascii="Times New Roman" w:hAnsi="Times New Roman" w:cs="Times New Roman"/>
          <w:b/>
          <w:sz w:val="24"/>
          <w:szCs w:val="24"/>
        </w:rPr>
      </w:pPr>
    </w:p>
    <w:p w14:paraId="1299C43A" w14:textId="77777777" w:rsidR="00BD10BE" w:rsidRDefault="00BD10BE">
      <w:pPr>
        <w:rPr>
          <w:b/>
          <w:sz w:val="36"/>
          <w:szCs w:val="36"/>
          <w:u w:val="single"/>
        </w:rPr>
      </w:pPr>
    </w:p>
    <w:p w14:paraId="7A4F5148" w14:textId="77777777" w:rsidR="00047219" w:rsidRDefault="00293FF8">
      <w:pPr>
        <w:rPr>
          <w:b/>
          <w:sz w:val="36"/>
          <w:szCs w:val="36"/>
          <w:u w:val="single"/>
        </w:rPr>
      </w:pPr>
      <w:r>
        <w:rPr>
          <w:b/>
          <w:sz w:val="36"/>
          <w:szCs w:val="36"/>
          <w:u w:val="single"/>
        </w:rPr>
        <w:lastRenderedPageBreak/>
        <w:t>ACCESSIBILITY TARGETS</w:t>
      </w:r>
    </w:p>
    <w:p w14:paraId="201C7900" w14:textId="77777777" w:rsidR="00047219" w:rsidRDefault="0056034D">
      <w:pPr>
        <w:rPr>
          <w:color w:val="FF0000"/>
          <w:sz w:val="20"/>
          <w:szCs w:val="36"/>
        </w:rPr>
      </w:pPr>
      <w:r w:rsidRPr="0056034D">
        <w:rPr>
          <w:color w:val="FF0000"/>
          <w:sz w:val="20"/>
          <w:szCs w:val="36"/>
        </w:rPr>
        <w:t xml:space="preserve">Updated May </w:t>
      </w:r>
      <w:r w:rsidR="00AE16F3">
        <w:rPr>
          <w:color w:val="FF0000"/>
          <w:sz w:val="20"/>
          <w:szCs w:val="36"/>
        </w:rPr>
        <w:t>20</w:t>
      </w:r>
      <w:r w:rsidRPr="0056034D">
        <w:rPr>
          <w:color w:val="FF0000"/>
          <w:sz w:val="20"/>
          <w:szCs w:val="36"/>
        </w:rPr>
        <w:t>23</w:t>
      </w:r>
    </w:p>
    <w:p w14:paraId="4BEB36FA" w14:textId="77777777" w:rsidR="00AE16F3" w:rsidRPr="00AE16F3" w:rsidRDefault="00AE16F3">
      <w:pPr>
        <w:rPr>
          <w:color w:val="1F497D" w:themeColor="text2"/>
          <w:sz w:val="20"/>
          <w:szCs w:val="36"/>
        </w:rPr>
      </w:pPr>
      <w:r>
        <w:rPr>
          <w:color w:val="1F497D" w:themeColor="text2"/>
          <w:sz w:val="20"/>
          <w:szCs w:val="36"/>
        </w:rPr>
        <w:t>Updated January 2024</w:t>
      </w:r>
    </w:p>
    <w:tbl>
      <w:tblPr>
        <w:tblStyle w:val="TableGrid"/>
        <w:tblW w:w="15197" w:type="dxa"/>
        <w:tblInd w:w="-318" w:type="dxa"/>
        <w:tblLook w:val="04A0" w:firstRow="1" w:lastRow="0" w:firstColumn="1" w:lastColumn="0" w:noHBand="0" w:noVBand="1"/>
      </w:tblPr>
      <w:tblGrid>
        <w:gridCol w:w="3148"/>
        <w:gridCol w:w="4525"/>
        <w:gridCol w:w="2954"/>
        <w:gridCol w:w="1990"/>
        <w:gridCol w:w="2580"/>
      </w:tblGrid>
      <w:tr w:rsidR="00047219" w14:paraId="3D7E30DC" w14:textId="77777777" w:rsidTr="0046073F">
        <w:trPr>
          <w:trHeight w:val="621"/>
        </w:trPr>
        <w:tc>
          <w:tcPr>
            <w:tcW w:w="3148" w:type="dxa"/>
            <w:shd w:val="clear" w:color="auto" w:fill="D9D9D9" w:themeFill="background1" w:themeFillShade="D9"/>
          </w:tcPr>
          <w:p w14:paraId="3209F1F9" w14:textId="77777777" w:rsidR="00047219" w:rsidRDefault="00293FF8">
            <w:pPr>
              <w:rPr>
                <w:b/>
              </w:rPr>
            </w:pPr>
            <w:r>
              <w:rPr>
                <w:b/>
              </w:rPr>
              <w:t>SHORT TERM TARGET</w:t>
            </w:r>
          </w:p>
        </w:tc>
        <w:tc>
          <w:tcPr>
            <w:tcW w:w="4525" w:type="dxa"/>
            <w:shd w:val="clear" w:color="auto" w:fill="D9D9D9" w:themeFill="background1" w:themeFillShade="D9"/>
          </w:tcPr>
          <w:p w14:paraId="6909ECE4" w14:textId="77777777" w:rsidR="00047219" w:rsidRDefault="00293FF8">
            <w:pPr>
              <w:rPr>
                <w:b/>
              </w:rPr>
            </w:pPr>
            <w:r>
              <w:rPr>
                <w:b/>
              </w:rPr>
              <w:t>STRATEGIES</w:t>
            </w:r>
          </w:p>
        </w:tc>
        <w:tc>
          <w:tcPr>
            <w:tcW w:w="2954" w:type="dxa"/>
            <w:shd w:val="clear" w:color="auto" w:fill="D9D9D9" w:themeFill="background1" w:themeFillShade="D9"/>
          </w:tcPr>
          <w:p w14:paraId="4CE37F5A" w14:textId="77777777" w:rsidR="00047219" w:rsidRDefault="00293FF8">
            <w:pPr>
              <w:rPr>
                <w:b/>
              </w:rPr>
            </w:pPr>
            <w:r>
              <w:rPr>
                <w:b/>
              </w:rPr>
              <w:t>OUTCOME</w:t>
            </w:r>
          </w:p>
        </w:tc>
        <w:tc>
          <w:tcPr>
            <w:tcW w:w="1990" w:type="dxa"/>
            <w:shd w:val="clear" w:color="auto" w:fill="D9D9D9" w:themeFill="background1" w:themeFillShade="D9"/>
          </w:tcPr>
          <w:p w14:paraId="586BFDA3" w14:textId="77777777" w:rsidR="00047219" w:rsidRDefault="00293FF8">
            <w:pPr>
              <w:rPr>
                <w:b/>
              </w:rPr>
            </w:pPr>
            <w:r>
              <w:rPr>
                <w:b/>
              </w:rPr>
              <w:t>TIMESCALE</w:t>
            </w:r>
          </w:p>
        </w:tc>
        <w:tc>
          <w:tcPr>
            <w:tcW w:w="2580" w:type="dxa"/>
            <w:shd w:val="clear" w:color="auto" w:fill="D9D9D9" w:themeFill="background1" w:themeFillShade="D9"/>
          </w:tcPr>
          <w:p w14:paraId="06C06212" w14:textId="77777777" w:rsidR="00047219" w:rsidRDefault="001E540A">
            <w:pPr>
              <w:rPr>
                <w:b/>
              </w:rPr>
            </w:pPr>
            <w:r>
              <w:rPr>
                <w:b/>
              </w:rPr>
              <w:t>Update</w:t>
            </w:r>
          </w:p>
        </w:tc>
      </w:tr>
      <w:tr w:rsidR="00047219" w14:paraId="0C4063E3" w14:textId="77777777" w:rsidTr="0046073F">
        <w:trPr>
          <w:trHeight w:val="1846"/>
        </w:trPr>
        <w:tc>
          <w:tcPr>
            <w:tcW w:w="3148" w:type="dxa"/>
          </w:tcPr>
          <w:p w14:paraId="7BBFF5BE" w14:textId="20D0BB49" w:rsidR="00047219" w:rsidRDefault="00293FF8">
            <w:r>
              <w:t>Identify families</w:t>
            </w:r>
            <w:r w:rsidR="00DC0662">
              <w:t xml:space="preserve"> (via class teacher, SENDCO, outside agencies)</w:t>
            </w:r>
            <w:r>
              <w:t xml:space="preserve"> in need of personalised support and ensure communication between school and home is supportive and adequate for purpose</w:t>
            </w:r>
          </w:p>
        </w:tc>
        <w:tc>
          <w:tcPr>
            <w:tcW w:w="4525" w:type="dxa"/>
          </w:tcPr>
          <w:p w14:paraId="0BFA4EC4" w14:textId="77777777" w:rsidR="00047219" w:rsidRDefault="00293FF8">
            <w:pPr>
              <w:pStyle w:val="ListParagraph"/>
              <w:numPr>
                <w:ilvl w:val="0"/>
                <w:numId w:val="7"/>
              </w:numPr>
            </w:pPr>
            <w:r>
              <w:t>Identify external agencies to provide support when needed</w:t>
            </w:r>
          </w:p>
          <w:p w14:paraId="3BA193EA" w14:textId="77777777" w:rsidR="00047219" w:rsidRDefault="00293FF8">
            <w:pPr>
              <w:pStyle w:val="ListParagraph"/>
              <w:numPr>
                <w:ilvl w:val="0"/>
                <w:numId w:val="7"/>
              </w:numPr>
            </w:pPr>
            <w:r>
              <w:t xml:space="preserve">Regular staff training on SEND </w:t>
            </w:r>
          </w:p>
        </w:tc>
        <w:tc>
          <w:tcPr>
            <w:tcW w:w="2954" w:type="dxa"/>
          </w:tcPr>
          <w:p w14:paraId="4C2DFCF0" w14:textId="77777777" w:rsidR="00047219" w:rsidRDefault="00293FF8">
            <w:r>
              <w:t>School procedure in place for accessing support when needed</w:t>
            </w:r>
          </w:p>
        </w:tc>
        <w:tc>
          <w:tcPr>
            <w:tcW w:w="1990" w:type="dxa"/>
          </w:tcPr>
          <w:p w14:paraId="576E7ACC" w14:textId="77777777" w:rsidR="00047219" w:rsidRDefault="00293FF8">
            <w:r>
              <w:t>Ongoing</w:t>
            </w:r>
          </w:p>
        </w:tc>
        <w:tc>
          <w:tcPr>
            <w:tcW w:w="2580" w:type="dxa"/>
          </w:tcPr>
          <w:p w14:paraId="50380406" w14:textId="77777777" w:rsidR="00047219" w:rsidRDefault="00293FF8">
            <w:r>
              <w:t>Support available quickly and efficiently when required</w:t>
            </w:r>
          </w:p>
          <w:p w14:paraId="0FB2892A" w14:textId="77777777" w:rsidR="0056034D" w:rsidRDefault="0056034D">
            <w:pPr>
              <w:rPr>
                <w:color w:val="FF0000"/>
              </w:rPr>
            </w:pPr>
            <w:r>
              <w:rPr>
                <w:color w:val="FF0000"/>
              </w:rPr>
              <w:t>Two families currently being supported and working closely alongside external agencies.</w:t>
            </w:r>
          </w:p>
          <w:p w14:paraId="0627C6B8" w14:textId="77777777" w:rsidR="001E540A" w:rsidRPr="001E540A" w:rsidRDefault="001E540A">
            <w:pPr>
              <w:rPr>
                <w:color w:val="17365D" w:themeColor="text2" w:themeShade="BF"/>
              </w:rPr>
            </w:pPr>
            <w:r>
              <w:rPr>
                <w:color w:val="17365D" w:themeColor="text2" w:themeShade="BF"/>
              </w:rPr>
              <w:t>Several families continue to receive personalised support to different degrees</w:t>
            </w:r>
          </w:p>
        </w:tc>
      </w:tr>
      <w:tr w:rsidR="00047219" w14:paraId="402D0DB7" w14:textId="77777777" w:rsidTr="0046073F">
        <w:trPr>
          <w:trHeight w:val="1846"/>
        </w:trPr>
        <w:tc>
          <w:tcPr>
            <w:tcW w:w="3148" w:type="dxa"/>
          </w:tcPr>
          <w:p w14:paraId="64BAF988" w14:textId="77777777" w:rsidR="00047219" w:rsidRDefault="00293FF8">
            <w:r>
              <w:t>Provide 1:1 support for pupils with temporary and/or permanent disability and/or serious ongoing medical conditions</w:t>
            </w:r>
          </w:p>
        </w:tc>
        <w:tc>
          <w:tcPr>
            <w:tcW w:w="4525" w:type="dxa"/>
          </w:tcPr>
          <w:p w14:paraId="6D9CB956" w14:textId="77777777" w:rsidR="00047219" w:rsidRDefault="00293FF8">
            <w:pPr>
              <w:pStyle w:val="ListParagraph"/>
              <w:numPr>
                <w:ilvl w:val="0"/>
                <w:numId w:val="8"/>
              </w:numPr>
            </w:pPr>
            <w:r>
              <w:t>Assess injury/disability with parent/carer via risk assessment process</w:t>
            </w:r>
          </w:p>
          <w:p w14:paraId="3DBC4CC6" w14:textId="77777777" w:rsidR="00047219" w:rsidRDefault="00293FF8">
            <w:pPr>
              <w:pStyle w:val="ListParagraph"/>
              <w:numPr>
                <w:ilvl w:val="0"/>
                <w:numId w:val="8"/>
              </w:numPr>
            </w:pPr>
            <w:r>
              <w:t>Provide trained LSA/lunchtime support as necessary</w:t>
            </w:r>
          </w:p>
          <w:p w14:paraId="5AF80F43" w14:textId="77777777" w:rsidR="00047219" w:rsidRDefault="00293FF8">
            <w:pPr>
              <w:pStyle w:val="ListParagraph"/>
              <w:numPr>
                <w:ilvl w:val="0"/>
                <w:numId w:val="8"/>
              </w:numPr>
            </w:pPr>
            <w:r>
              <w:t>Support, emergency plans and medical provisions available when needed</w:t>
            </w:r>
          </w:p>
          <w:p w14:paraId="53E6A874" w14:textId="679A0C5A" w:rsidR="00DC0662" w:rsidRDefault="00DC0662">
            <w:pPr>
              <w:pStyle w:val="ListParagraph"/>
              <w:numPr>
                <w:ilvl w:val="0"/>
                <w:numId w:val="8"/>
              </w:numPr>
            </w:pPr>
            <w:r>
              <w:t xml:space="preserve">Seek LA advice and protocols to ensure effective support is in place </w:t>
            </w:r>
          </w:p>
        </w:tc>
        <w:tc>
          <w:tcPr>
            <w:tcW w:w="2954" w:type="dxa"/>
          </w:tcPr>
          <w:p w14:paraId="48863C80" w14:textId="77777777" w:rsidR="00047219" w:rsidRDefault="00293FF8">
            <w:r>
              <w:t>Pupil is supported throughout their temporary disability</w:t>
            </w:r>
          </w:p>
          <w:p w14:paraId="4DDBEF00" w14:textId="77777777" w:rsidR="00047219" w:rsidRDefault="00047219"/>
          <w:p w14:paraId="3670A92F" w14:textId="77777777" w:rsidR="00047219" w:rsidRDefault="00293FF8">
            <w:r>
              <w:t>Provision is in place for long term medical conditions</w:t>
            </w:r>
          </w:p>
        </w:tc>
        <w:tc>
          <w:tcPr>
            <w:tcW w:w="1990" w:type="dxa"/>
          </w:tcPr>
          <w:p w14:paraId="63552CB4" w14:textId="77777777" w:rsidR="00047219" w:rsidRDefault="00293FF8">
            <w:r>
              <w:t>Ongoing</w:t>
            </w:r>
          </w:p>
        </w:tc>
        <w:tc>
          <w:tcPr>
            <w:tcW w:w="2580" w:type="dxa"/>
          </w:tcPr>
          <w:p w14:paraId="5E2B5E0F" w14:textId="77777777" w:rsidR="00047219" w:rsidRDefault="00293FF8">
            <w:r>
              <w:t>All pupils, regardless of disability or medical condition feel safe and protected</w:t>
            </w:r>
            <w:r w:rsidR="001E540A">
              <w:t>.</w:t>
            </w:r>
          </w:p>
          <w:p w14:paraId="44711648" w14:textId="77777777" w:rsidR="001E540A" w:rsidRDefault="001E540A">
            <w:r w:rsidRPr="001E540A">
              <w:rPr>
                <w:color w:val="17365D" w:themeColor="text2" w:themeShade="BF"/>
              </w:rPr>
              <w:t xml:space="preserve">Children with permanent disabilities are reviewed regularly. Pupils with temporary disability are risk assessed for access, provided support, including equipment. </w:t>
            </w:r>
          </w:p>
        </w:tc>
      </w:tr>
      <w:tr w:rsidR="00047219" w14:paraId="123A32E6" w14:textId="77777777" w:rsidTr="0046073F">
        <w:trPr>
          <w:trHeight w:val="1955"/>
        </w:trPr>
        <w:tc>
          <w:tcPr>
            <w:tcW w:w="3148" w:type="dxa"/>
          </w:tcPr>
          <w:p w14:paraId="3501B1E4" w14:textId="77777777" w:rsidR="00047219" w:rsidRDefault="00293FF8">
            <w:r>
              <w:lastRenderedPageBreak/>
              <w:t>Continuous revision of school evacuation</w:t>
            </w:r>
            <w:r w:rsidR="001961DB">
              <w:t xml:space="preserve"> and in-vacuation</w:t>
            </w:r>
            <w:r>
              <w:t xml:space="preserve"> procedures to ensure all pupils/staff are considered in the event of an emergency </w:t>
            </w:r>
          </w:p>
        </w:tc>
        <w:tc>
          <w:tcPr>
            <w:tcW w:w="4525" w:type="dxa"/>
          </w:tcPr>
          <w:p w14:paraId="4A203D63" w14:textId="77777777" w:rsidR="00047219" w:rsidRDefault="00293FF8">
            <w:pPr>
              <w:pStyle w:val="ListParagraph"/>
              <w:numPr>
                <w:ilvl w:val="0"/>
                <w:numId w:val="9"/>
              </w:numPr>
            </w:pPr>
            <w:r>
              <w:t>Evacuation</w:t>
            </w:r>
            <w:r w:rsidR="00730BA2">
              <w:t xml:space="preserve"> and in-vacuation</w:t>
            </w:r>
            <w:r>
              <w:t xml:space="preserve"> procedures to be reviewed to include procedures for pupils, visitors and staff with disabilities</w:t>
            </w:r>
          </w:p>
          <w:p w14:paraId="4E70D5B1" w14:textId="77777777" w:rsidR="00047219" w:rsidRDefault="00293FF8">
            <w:pPr>
              <w:pStyle w:val="ListParagraph"/>
              <w:numPr>
                <w:ilvl w:val="0"/>
                <w:numId w:val="9"/>
              </w:numPr>
            </w:pPr>
            <w:r>
              <w:t>Training for all staff in evacuation</w:t>
            </w:r>
            <w:r w:rsidR="00730BA2">
              <w:t xml:space="preserve"> and in-vacuation</w:t>
            </w:r>
            <w:r>
              <w:t xml:space="preserve"> procedures for pupils, visitors and staff with disabilities</w:t>
            </w:r>
          </w:p>
        </w:tc>
        <w:tc>
          <w:tcPr>
            <w:tcW w:w="2954" w:type="dxa"/>
          </w:tcPr>
          <w:p w14:paraId="47679F5B" w14:textId="77777777" w:rsidR="00047219" w:rsidRDefault="00293FF8">
            <w:r>
              <w:t>School evacuation procedures revised and implemented as appropriate</w:t>
            </w:r>
          </w:p>
          <w:p w14:paraId="3461D779" w14:textId="77777777" w:rsidR="00047219" w:rsidRDefault="00047219"/>
          <w:p w14:paraId="0A61E0B9" w14:textId="77777777" w:rsidR="00047219" w:rsidRDefault="00293FF8">
            <w:r>
              <w:t>Induction training provided for all new staff, teaching, support and associated staff</w:t>
            </w:r>
          </w:p>
        </w:tc>
        <w:tc>
          <w:tcPr>
            <w:tcW w:w="1990" w:type="dxa"/>
          </w:tcPr>
          <w:p w14:paraId="5F625418" w14:textId="77777777" w:rsidR="00047219" w:rsidRDefault="00293FF8">
            <w:r>
              <w:t>Annual in Autumn term</w:t>
            </w:r>
          </w:p>
        </w:tc>
        <w:tc>
          <w:tcPr>
            <w:tcW w:w="2580" w:type="dxa"/>
          </w:tcPr>
          <w:p w14:paraId="4178BF18" w14:textId="77777777" w:rsidR="00047219" w:rsidRDefault="00293FF8">
            <w:r>
              <w:t xml:space="preserve">School evacuation </w:t>
            </w:r>
            <w:r w:rsidR="00730BA2">
              <w:t xml:space="preserve">and in-vacuation </w:t>
            </w:r>
            <w:r>
              <w:t>plan in place and used</w:t>
            </w:r>
          </w:p>
          <w:p w14:paraId="3CF2D8B6" w14:textId="77777777" w:rsidR="00047219" w:rsidRDefault="00047219"/>
          <w:p w14:paraId="0EF25B90" w14:textId="77777777" w:rsidR="00047219" w:rsidRDefault="00293FF8">
            <w:r>
              <w:t>All staff are aware of their duties in an emergency situation</w:t>
            </w:r>
          </w:p>
          <w:p w14:paraId="2D3EED4C" w14:textId="77777777" w:rsidR="0056034D" w:rsidRDefault="0056034D">
            <w:pPr>
              <w:rPr>
                <w:color w:val="FF0000"/>
              </w:rPr>
            </w:pPr>
            <w:r>
              <w:rPr>
                <w:color w:val="FF0000"/>
              </w:rPr>
              <w:t>Breaktime in</w:t>
            </w:r>
            <w:r w:rsidR="0041252E">
              <w:rPr>
                <w:color w:val="FF0000"/>
              </w:rPr>
              <w:t>-</w:t>
            </w:r>
            <w:r>
              <w:rPr>
                <w:color w:val="FF0000"/>
              </w:rPr>
              <w:t>vacuation has taken place. Lunchtime in</w:t>
            </w:r>
            <w:r w:rsidR="0041252E">
              <w:rPr>
                <w:color w:val="FF0000"/>
              </w:rPr>
              <w:t>-</w:t>
            </w:r>
            <w:r>
              <w:rPr>
                <w:color w:val="FF0000"/>
              </w:rPr>
              <w:t>vacuation to take place between 5</w:t>
            </w:r>
            <w:r w:rsidRPr="0056034D">
              <w:rPr>
                <w:color w:val="FF0000"/>
                <w:vertAlign w:val="superscript"/>
              </w:rPr>
              <w:t>th</w:t>
            </w:r>
            <w:r>
              <w:rPr>
                <w:color w:val="FF0000"/>
              </w:rPr>
              <w:t xml:space="preserve"> and 16</w:t>
            </w:r>
            <w:r w:rsidRPr="0056034D">
              <w:rPr>
                <w:color w:val="FF0000"/>
                <w:vertAlign w:val="superscript"/>
              </w:rPr>
              <w:t>th</w:t>
            </w:r>
            <w:r>
              <w:rPr>
                <w:color w:val="FF0000"/>
              </w:rPr>
              <w:t xml:space="preserve"> June.</w:t>
            </w:r>
          </w:p>
          <w:p w14:paraId="7D8AEE9E" w14:textId="77777777" w:rsidR="001E540A" w:rsidRPr="001E540A" w:rsidRDefault="0041252E">
            <w:pPr>
              <w:rPr>
                <w:color w:val="17365D" w:themeColor="text2" w:themeShade="BF"/>
              </w:rPr>
            </w:pPr>
            <w:r>
              <w:rPr>
                <w:color w:val="17365D" w:themeColor="text2" w:themeShade="BF"/>
              </w:rPr>
              <w:t>Break and lunchtime in-vacuations take place throughout the academic year</w:t>
            </w:r>
            <w:r w:rsidR="000D5856">
              <w:rPr>
                <w:color w:val="17365D" w:themeColor="text2" w:themeShade="BF"/>
              </w:rPr>
              <w:t xml:space="preserve">. </w:t>
            </w:r>
            <w:r>
              <w:rPr>
                <w:color w:val="17365D" w:themeColor="text2" w:themeShade="BF"/>
              </w:rPr>
              <w:t>Procedures are reviewed following drills.</w:t>
            </w:r>
          </w:p>
        </w:tc>
      </w:tr>
      <w:tr w:rsidR="00BD10BE" w14:paraId="48329068" w14:textId="77777777" w:rsidTr="0046073F">
        <w:trPr>
          <w:trHeight w:val="1955"/>
        </w:trPr>
        <w:tc>
          <w:tcPr>
            <w:tcW w:w="3148" w:type="dxa"/>
          </w:tcPr>
          <w:p w14:paraId="137AE5CA" w14:textId="77777777" w:rsidR="00BD10BE" w:rsidRDefault="00BD10BE" w:rsidP="00051826">
            <w:r>
              <w:t xml:space="preserve">Ensure all new classrooms proposed under the new reconfiguration plans are designed </w:t>
            </w:r>
            <w:r w:rsidR="00BC2D70">
              <w:t>for pupils who require additional access arrangements</w:t>
            </w:r>
          </w:p>
        </w:tc>
        <w:tc>
          <w:tcPr>
            <w:tcW w:w="4525" w:type="dxa"/>
          </w:tcPr>
          <w:p w14:paraId="5DE11CAD" w14:textId="77777777" w:rsidR="00BD10BE" w:rsidRPr="00BD10BE" w:rsidRDefault="00BD10BE" w:rsidP="00BD10BE">
            <w:pPr>
              <w:pStyle w:val="ListParagraph"/>
              <w:numPr>
                <w:ilvl w:val="0"/>
                <w:numId w:val="9"/>
              </w:numPr>
              <w:rPr>
                <w:rFonts w:cstheme="minorHAnsi"/>
                <w:szCs w:val="24"/>
              </w:rPr>
            </w:pPr>
            <w:r w:rsidRPr="00BD10BE">
              <w:rPr>
                <w:rFonts w:cstheme="minorHAnsi"/>
                <w:szCs w:val="24"/>
              </w:rPr>
              <w:t>Ensure access to multi-access toilet is available</w:t>
            </w:r>
          </w:p>
          <w:p w14:paraId="52B59B59" w14:textId="77777777" w:rsidR="00BD10BE" w:rsidRPr="00BD10BE" w:rsidRDefault="00BD10BE" w:rsidP="00BD10BE">
            <w:pPr>
              <w:pStyle w:val="ListParagraph"/>
              <w:numPr>
                <w:ilvl w:val="0"/>
                <w:numId w:val="9"/>
              </w:numPr>
              <w:rPr>
                <w:rFonts w:cstheme="minorHAnsi"/>
                <w:szCs w:val="24"/>
              </w:rPr>
            </w:pPr>
            <w:r w:rsidRPr="00BD10BE">
              <w:rPr>
                <w:rFonts w:cstheme="minorHAnsi"/>
                <w:szCs w:val="24"/>
              </w:rPr>
              <w:t>specialised furniture in the classroom may be purchased or hired if required</w:t>
            </w:r>
          </w:p>
          <w:p w14:paraId="0EC89988" w14:textId="77777777" w:rsidR="00BD10BE" w:rsidRDefault="00BD10BE" w:rsidP="00BD10BE">
            <w:pPr>
              <w:pStyle w:val="ListParagraph"/>
              <w:numPr>
                <w:ilvl w:val="0"/>
                <w:numId w:val="9"/>
              </w:numPr>
            </w:pPr>
            <w:r>
              <w:t xml:space="preserve">Internal and external access/egress </w:t>
            </w:r>
            <w:r w:rsidR="00D42BF7">
              <w:t>are</w:t>
            </w:r>
            <w:r>
              <w:t xml:space="preserve"> wheelchair </w:t>
            </w:r>
            <w:r w:rsidR="005A608E">
              <w:t>friendly</w:t>
            </w:r>
          </w:p>
        </w:tc>
        <w:tc>
          <w:tcPr>
            <w:tcW w:w="2954" w:type="dxa"/>
            <w:shd w:val="clear" w:color="auto" w:fill="auto"/>
          </w:tcPr>
          <w:p w14:paraId="0B3CA9F4" w14:textId="77777777" w:rsidR="00BD10BE" w:rsidRDefault="00091173" w:rsidP="00051826">
            <w:r w:rsidRPr="00091173">
              <w:t xml:space="preserve">Learning environment is adapted appropriately for pupils with additional access arrangements. </w:t>
            </w:r>
          </w:p>
          <w:p w14:paraId="1708B0D2" w14:textId="77777777" w:rsidR="00091173" w:rsidRPr="00091173" w:rsidRDefault="00091173" w:rsidP="00051826">
            <w:r>
              <w:t xml:space="preserve">Health and Safety considerations are met. </w:t>
            </w:r>
          </w:p>
        </w:tc>
        <w:tc>
          <w:tcPr>
            <w:tcW w:w="1990" w:type="dxa"/>
            <w:shd w:val="clear" w:color="auto" w:fill="auto"/>
          </w:tcPr>
          <w:p w14:paraId="4921EFAD" w14:textId="77777777" w:rsidR="00BD10BE" w:rsidRPr="00091173" w:rsidRDefault="00BD10BE" w:rsidP="00051826">
            <w:r w:rsidRPr="00091173">
              <w:t>A</w:t>
            </w:r>
            <w:r w:rsidR="009F2EAA" w:rsidRPr="00091173">
              <w:t>utumn 2023</w:t>
            </w:r>
          </w:p>
        </w:tc>
        <w:tc>
          <w:tcPr>
            <w:tcW w:w="2580" w:type="dxa"/>
          </w:tcPr>
          <w:p w14:paraId="7EBD994B" w14:textId="77777777" w:rsidR="00BD10BE" w:rsidRDefault="00091173" w:rsidP="00051826">
            <w:pPr>
              <w:rPr>
                <w:color w:val="FF0000"/>
              </w:rPr>
            </w:pPr>
            <w:r w:rsidRPr="00091173">
              <w:t xml:space="preserve">Staff and pupils are not impeded by access/egress constraints, with all modifications conforming to Health and Safety requirements. </w:t>
            </w:r>
          </w:p>
          <w:p w14:paraId="7A3E73DC" w14:textId="77777777" w:rsidR="0041252E" w:rsidRDefault="0056034D" w:rsidP="00051826">
            <w:pPr>
              <w:rPr>
                <w:color w:val="FF0000"/>
              </w:rPr>
            </w:pPr>
            <w:r>
              <w:rPr>
                <w:color w:val="FF0000"/>
              </w:rPr>
              <w:t>Plans for reconfiguration have been agreed with ongoing discussion with Premises Officer and class teachers.</w:t>
            </w:r>
            <w:r w:rsidR="0041252E">
              <w:rPr>
                <w:color w:val="FF0000"/>
              </w:rPr>
              <w:t xml:space="preserve"> </w:t>
            </w:r>
          </w:p>
          <w:p w14:paraId="58F70E63" w14:textId="77777777" w:rsidR="0041252E" w:rsidRPr="0041252E" w:rsidRDefault="0041252E" w:rsidP="00051826">
            <w:pPr>
              <w:rPr>
                <w:color w:val="1F497D" w:themeColor="text2"/>
              </w:rPr>
            </w:pPr>
            <w:r>
              <w:rPr>
                <w:color w:val="1F497D" w:themeColor="text2"/>
              </w:rPr>
              <w:t>Classrooms have been reconfigured and accommodate pupils who require additional access arrangements.</w:t>
            </w:r>
          </w:p>
        </w:tc>
      </w:tr>
    </w:tbl>
    <w:p w14:paraId="0FB78278" w14:textId="77777777" w:rsidR="00047219" w:rsidRDefault="00047219">
      <w:pPr>
        <w:rPr>
          <w:rFonts w:ascii="Times New Roman" w:hAnsi="Times New Roman" w:cs="Times New Roman"/>
          <w:b/>
          <w:sz w:val="24"/>
          <w:szCs w:val="24"/>
        </w:rPr>
      </w:pPr>
    </w:p>
    <w:p w14:paraId="1FC39945" w14:textId="77777777" w:rsidR="00047219" w:rsidRDefault="00047219">
      <w:pPr>
        <w:rPr>
          <w:rFonts w:ascii="Times New Roman" w:hAnsi="Times New Roman" w:cs="Times New Roman"/>
          <w:b/>
          <w:sz w:val="24"/>
          <w:szCs w:val="24"/>
        </w:rPr>
      </w:pPr>
    </w:p>
    <w:tbl>
      <w:tblPr>
        <w:tblStyle w:val="TableGrid"/>
        <w:tblW w:w="15183" w:type="dxa"/>
        <w:tblInd w:w="-289" w:type="dxa"/>
        <w:tblLook w:val="04A0" w:firstRow="1" w:lastRow="0" w:firstColumn="1" w:lastColumn="0" w:noHBand="0" w:noVBand="1"/>
      </w:tblPr>
      <w:tblGrid>
        <w:gridCol w:w="3119"/>
        <w:gridCol w:w="3799"/>
        <w:gridCol w:w="2307"/>
        <w:gridCol w:w="2979"/>
        <w:gridCol w:w="2979"/>
      </w:tblGrid>
      <w:tr w:rsidR="00047219" w14:paraId="0438C772" w14:textId="77777777" w:rsidTr="0046073F">
        <w:trPr>
          <w:trHeight w:val="582"/>
        </w:trPr>
        <w:tc>
          <w:tcPr>
            <w:tcW w:w="3119" w:type="dxa"/>
          </w:tcPr>
          <w:p w14:paraId="537A9BB7" w14:textId="77777777" w:rsidR="00047219" w:rsidRDefault="00293FF8">
            <w:pPr>
              <w:rPr>
                <w:b/>
                <w:u w:val="single"/>
              </w:rPr>
            </w:pPr>
            <w:r>
              <w:rPr>
                <w:b/>
                <w:u w:val="single"/>
              </w:rPr>
              <w:t>LONG TERM TARGET</w:t>
            </w:r>
          </w:p>
        </w:tc>
        <w:tc>
          <w:tcPr>
            <w:tcW w:w="3799" w:type="dxa"/>
          </w:tcPr>
          <w:p w14:paraId="385CD97C" w14:textId="77777777" w:rsidR="00047219" w:rsidRDefault="00293FF8">
            <w:pPr>
              <w:rPr>
                <w:b/>
                <w:u w:val="single"/>
              </w:rPr>
            </w:pPr>
            <w:r>
              <w:rPr>
                <w:b/>
                <w:u w:val="single"/>
              </w:rPr>
              <w:t>STRATEGIES</w:t>
            </w:r>
          </w:p>
        </w:tc>
        <w:tc>
          <w:tcPr>
            <w:tcW w:w="2307" w:type="dxa"/>
          </w:tcPr>
          <w:p w14:paraId="3EA6975F" w14:textId="77777777" w:rsidR="00047219" w:rsidRDefault="00293FF8">
            <w:pPr>
              <w:rPr>
                <w:b/>
                <w:u w:val="single"/>
              </w:rPr>
            </w:pPr>
            <w:r>
              <w:rPr>
                <w:b/>
                <w:u w:val="single"/>
              </w:rPr>
              <w:t>OUTCOME</w:t>
            </w:r>
          </w:p>
        </w:tc>
        <w:tc>
          <w:tcPr>
            <w:tcW w:w="2979" w:type="dxa"/>
          </w:tcPr>
          <w:p w14:paraId="32180E1D" w14:textId="77777777" w:rsidR="00047219" w:rsidRDefault="00293FF8">
            <w:pPr>
              <w:rPr>
                <w:b/>
                <w:u w:val="single"/>
              </w:rPr>
            </w:pPr>
            <w:r>
              <w:rPr>
                <w:b/>
                <w:u w:val="single"/>
              </w:rPr>
              <w:t>TIMESCALE</w:t>
            </w:r>
          </w:p>
        </w:tc>
        <w:tc>
          <w:tcPr>
            <w:tcW w:w="2979" w:type="dxa"/>
          </w:tcPr>
          <w:p w14:paraId="23B6D66E" w14:textId="77777777" w:rsidR="00047219" w:rsidRDefault="0041252E">
            <w:pPr>
              <w:rPr>
                <w:b/>
                <w:u w:val="single"/>
              </w:rPr>
            </w:pPr>
            <w:r>
              <w:rPr>
                <w:b/>
                <w:u w:val="single"/>
              </w:rPr>
              <w:t>Update</w:t>
            </w:r>
          </w:p>
        </w:tc>
      </w:tr>
      <w:tr w:rsidR="00047219" w14:paraId="679F7CA3" w14:textId="77777777" w:rsidTr="0046073F">
        <w:trPr>
          <w:trHeight w:val="1168"/>
        </w:trPr>
        <w:tc>
          <w:tcPr>
            <w:tcW w:w="3119" w:type="dxa"/>
          </w:tcPr>
          <w:p w14:paraId="5D18BF84" w14:textId="77777777" w:rsidR="00047219" w:rsidRDefault="00293FF8">
            <w:r>
              <w:t>Improve quality of ICT equipment to support users with disabilities</w:t>
            </w:r>
          </w:p>
        </w:tc>
        <w:tc>
          <w:tcPr>
            <w:tcW w:w="3799" w:type="dxa"/>
          </w:tcPr>
          <w:p w14:paraId="0B7A973C" w14:textId="77777777" w:rsidR="00047219" w:rsidRDefault="00293FF8">
            <w:pPr>
              <w:pStyle w:val="ListParagraph"/>
              <w:numPr>
                <w:ilvl w:val="0"/>
                <w:numId w:val="10"/>
              </w:numPr>
            </w:pPr>
            <w:r>
              <w:t>Purchase appropriate hardware and/or software to support lessons</w:t>
            </w:r>
          </w:p>
        </w:tc>
        <w:tc>
          <w:tcPr>
            <w:tcW w:w="2307" w:type="dxa"/>
          </w:tcPr>
          <w:p w14:paraId="4731756B" w14:textId="77777777" w:rsidR="00047219" w:rsidRDefault="00293FF8">
            <w:r>
              <w:t>Equipment purchased and being used when needed</w:t>
            </w:r>
          </w:p>
        </w:tc>
        <w:tc>
          <w:tcPr>
            <w:tcW w:w="2979" w:type="dxa"/>
          </w:tcPr>
          <w:p w14:paraId="233340DF" w14:textId="77777777" w:rsidR="00047219" w:rsidRDefault="00293FF8">
            <w:r>
              <w:t>Ongoing</w:t>
            </w:r>
          </w:p>
        </w:tc>
        <w:tc>
          <w:tcPr>
            <w:tcW w:w="2979" w:type="dxa"/>
          </w:tcPr>
          <w:p w14:paraId="4AAE22E8" w14:textId="77777777" w:rsidR="00047219" w:rsidRDefault="00293FF8">
            <w:r>
              <w:t>Equipment distributed and being used to its full potential, pupil learning opportunities improved</w:t>
            </w:r>
            <w:r w:rsidR="0056034D">
              <w:t>.</w:t>
            </w:r>
          </w:p>
          <w:p w14:paraId="1E46DFF4" w14:textId="77777777" w:rsidR="0056034D" w:rsidRDefault="0056034D">
            <w:pPr>
              <w:rPr>
                <w:color w:val="FF0000"/>
              </w:rPr>
            </w:pPr>
            <w:r>
              <w:rPr>
                <w:color w:val="FF0000"/>
              </w:rPr>
              <w:t>Initia</w:t>
            </w:r>
            <w:r w:rsidR="0041252E">
              <w:rPr>
                <w:color w:val="FF0000"/>
              </w:rPr>
              <w:t>l</w:t>
            </w:r>
            <w:r>
              <w:rPr>
                <w:color w:val="FF0000"/>
              </w:rPr>
              <w:t xml:space="preserve"> tranche of funding has been allocated to replacing computer equipment for staff and pupils.</w:t>
            </w:r>
          </w:p>
          <w:p w14:paraId="41FFF4EF" w14:textId="77777777" w:rsidR="000D5856" w:rsidRDefault="0041252E">
            <w:pPr>
              <w:rPr>
                <w:color w:val="1F497D" w:themeColor="text2"/>
              </w:rPr>
            </w:pPr>
            <w:r>
              <w:rPr>
                <w:color w:val="1F497D" w:themeColor="text2"/>
              </w:rPr>
              <w:t xml:space="preserve">All classroom computers have been updated. Current proposal to remove computers in IT suite and replace with leased I-pads. </w:t>
            </w:r>
          </w:p>
          <w:p w14:paraId="26F899C5" w14:textId="77777777" w:rsidR="0041252E" w:rsidRPr="0041252E" w:rsidRDefault="000D5856">
            <w:pPr>
              <w:rPr>
                <w:color w:val="1F497D" w:themeColor="text2"/>
              </w:rPr>
            </w:pPr>
            <w:r>
              <w:rPr>
                <w:color w:val="1F497D" w:themeColor="text2"/>
              </w:rPr>
              <w:t>Specific pupils are provided with IT equipment appropriate to the needs.</w:t>
            </w:r>
          </w:p>
        </w:tc>
      </w:tr>
      <w:tr w:rsidR="00047219" w14:paraId="790BE718" w14:textId="77777777" w:rsidTr="0046073F">
        <w:trPr>
          <w:trHeight w:val="1539"/>
        </w:trPr>
        <w:tc>
          <w:tcPr>
            <w:tcW w:w="3119" w:type="dxa"/>
          </w:tcPr>
          <w:p w14:paraId="1319C6DB" w14:textId="77777777" w:rsidR="00047219" w:rsidRDefault="00293FF8">
            <w:r>
              <w:t>Continue to raise awareness of disabilities/SEND with staff</w:t>
            </w:r>
          </w:p>
        </w:tc>
        <w:tc>
          <w:tcPr>
            <w:tcW w:w="3799" w:type="dxa"/>
          </w:tcPr>
          <w:p w14:paraId="6269E7C8" w14:textId="77777777" w:rsidR="00047219" w:rsidRDefault="00293FF8">
            <w:pPr>
              <w:pStyle w:val="ListParagraph"/>
              <w:numPr>
                <w:ilvl w:val="0"/>
                <w:numId w:val="11"/>
              </w:numPr>
            </w:pPr>
            <w:r>
              <w:t>Planned INSET opportunities for staff to continue</w:t>
            </w:r>
          </w:p>
          <w:p w14:paraId="22255172" w14:textId="77777777" w:rsidR="00047219" w:rsidRDefault="00293FF8">
            <w:pPr>
              <w:pStyle w:val="ListParagraph"/>
              <w:numPr>
                <w:ilvl w:val="0"/>
                <w:numId w:val="11"/>
              </w:numPr>
            </w:pPr>
            <w:r>
              <w:t>Staff given opportunities to attend courses on various aspects of SEND</w:t>
            </w:r>
          </w:p>
          <w:p w14:paraId="31754A89" w14:textId="77777777" w:rsidR="00047219" w:rsidRDefault="00293FF8">
            <w:pPr>
              <w:pStyle w:val="ListParagraph"/>
              <w:numPr>
                <w:ilvl w:val="0"/>
                <w:numId w:val="11"/>
              </w:numPr>
            </w:pPr>
            <w:r>
              <w:t>Improve the facilities &amp; physical areas available for SEND support</w:t>
            </w:r>
          </w:p>
          <w:p w14:paraId="089A1AAE" w14:textId="7BB924BC" w:rsidR="00DC0662" w:rsidRDefault="00DC0662">
            <w:pPr>
              <w:pStyle w:val="ListParagraph"/>
              <w:numPr>
                <w:ilvl w:val="0"/>
                <w:numId w:val="11"/>
              </w:numPr>
            </w:pPr>
            <w:r>
              <w:t>Seek links with sepcialsist schools such as Forest Way and Ashmount</w:t>
            </w:r>
          </w:p>
        </w:tc>
        <w:tc>
          <w:tcPr>
            <w:tcW w:w="2307" w:type="dxa"/>
          </w:tcPr>
          <w:p w14:paraId="6D4A8BD5" w14:textId="77777777" w:rsidR="00047219" w:rsidRDefault="00293FF8">
            <w:r>
              <w:t>INSET taking place</w:t>
            </w:r>
          </w:p>
          <w:p w14:paraId="0562CB0E" w14:textId="77777777" w:rsidR="00047219" w:rsidRDefault="00047219"/>
          <w:p w14:paraId="5F1C2C24" w14:textId="77777777" w:rsidR="00047219" w:rsidRDefault="00293FF8">
            <w:r>
              <w:t>Courses being attended</w:t>
            </w:r>
          </w:p>
        </w:tc>
        <w:tc>
          <w:tcPr>
            <w:tcW w:w="2979" w:type="dxa"/>
          </w:tcPr>
          <w:p w14:paraId="009771C9" w14:textId="77777777" w:rsidR="00047219" w:rsidRDefault="00293FF8">
            <w:r>
              <w:t>Ongoing</w:t>
            </w:r>
          </w:p>
        </w:tc>
        <w:tc>
          <w:tcPr>
            <w:tcW w:w="2979" w:type="dxa"/>
          </w:tcPr>
          <w:p w14:paraId="3C2F4BF2" w14:textId="77777777" w:rsidR="00047219" w:rsidRDefault="00293FF8">
            <w:r>
              <w:t xml:space="preserve">Training impacts on </w:t>
            </w:r>
          </w:p>
          <w:p w14:paraId="472C54A6" w14:textId="77777777" w:rsidR="00047219" w:rsidRDefault="00293FF8">
            <w:r>
              <w:t>classroom / school practice</w:t>
            </w:r>
          </w:p>
          <w:p w14:paraId="34CE0A41" w14:textId="77777777" w:rsidR="00047219" w:rsidRDefault="00047219"/>
          <w:p w14:paraId="1FAA08EB" w14:textId="77777777" w:rsidR="0056034D" w:rsidRDefault="00293FF8">
            <w:r>
              <w:t xml:space="preserve">Pupils feel better supported </w:t>
            </w:r>
            <w:r w:rsidR="0056034D">
              <w:br/>
            </w:r>
          </w:p>
          <w:p w14:paraId="479170D0" w14:textId="77777777" w:rsidR="00047219" w:rsidRDefault="0056034D">
            <w:r>
              <w:rPr>
                <w:color w:val="FF0000"/>
              </w:rPr>
              <w:t xml:space="preserve">Whole-school Autism Awareness training has taken place. </w:t>
            </w:r>
            <w:r w:rsidR="00293FF8">
              <w:t xml:space="preserve"> </w:t>
            </w:r>
          </w:p>
          <w:p w14:paraId="79F6F217" w14:textId="77777777" w:rsidR="0041252E" w:rsidRPr="0041252E" w:rsidRDefault="0041252E">
            <w:pPr>
              <w:rPr>
                <w:color w:val="1F497D" w:themeColor="text2"/>
              </w:rPr>
            </w:pPr>
            <w:r>
              <w:rPr>
                <w:color w:val="1F497D" w:themeColor="text2"/>
              </w:rPr>
              <w:t xml:space="preserve">Whole-school SALT and OT training currently being delivered. </w:t>
            </w:r>
          </w:p>
        </w:tc>
      </w:tr>
      <w:tr w:rsidR="00730BA2" w14:paraId="4E411F6C" w14:textId="77777777" w:rsidTr="0046073F">
        <w:trPr>
          <w:trHeight w:val="1539"/>
        </w:trPr>
        <w:tc>
          <w:tcPr>
            <w:tcW w:w="3119" w:type="dxa"/>
          </w:tcPr>
          <w:p w14:paraId="6777253E" w14:textId="77777777" w:rsidR="00730BA2" w:rsidRDefault="00730BA2" w:rsidP="00051826">
            <w:r>
              <w:lastRenderedPageBreak/>
              <w:t>Continue to raise awareness of disabilities/SEND with pupils</w:t>
            </w:r>
          </w:p>
        </w:tc>
        <w:tc>
          <w:tcPr>
            <w:tcW w:w="3799" w:type="dxa"/>
          </w:tcPr>
          <w:p w14:paraId="218623DD" w14:textId="77777777" w:rsidR="00730BA2" w:rsidRDefault="00730BA2" w:rsidP="00051826">
            <w:pPr>
              <w:pStyle w:val="ListParagraph"/>
              <w:numPr>
                <w:ilvl w:val="0"/>
                <w:numId w:val="11"/>
              </w:numPr>
            </w:pPr>
            <w:r>
              <w:t>Planned assembly opportunities identified in Grand Plan to raise awareness of disabilities and conditions</w:t>
            </w:r>
          </w:p>
          <w:p w14:paraId="6787726D" w14:textId="77777777" w:rsidR="00730BA2" w:rsidRDefault="00730BA2" w:rsidP="00051826">
            <w:pPr>
              <w:pStyle w:val="ListParagraph"/>
              <w:numPr>
                <w:ilvl w:val="0"/>
                <w:numId w:val="11"/>
              </w:numPr>
            </w:pPr>
            <w:r>
              <w:t>Whole school theme days to raise awareness of disabilities e.g. Downs Syndrome, Diabetes</w:t>
            </w:r>
          </w:p>
          <w:p w14:paraId="5D1F6BC4" w14:textId="240A6D2F" w:rsidR="00DC0662" w:rsidRDefault="00DC0662" w:rsidP="00DC0662">
            <w:pPr>
              <w:ind w:left="360"/>
            </w:pPr>
          </w:p>
        </w:tc>
        <w:tc>
          <w:tcPr>
            <w:tcW w:w="2307" w:type="dxa"/>
          </w:tcPr>
          <w:p w14:paraId="6EA8A822" w14:textId="77777777" w:rsidR="00730BA2" w:rsidRDefault="00730BA2" w:rsidP="00051826">
            <w:r>
              <w:t>Raise awareness of disabilities children encounter in school and beyond</w:t>
            </w:r>
          </w:p>
          <w:p w14:paraId="62EBF3C5" w14:textId="77777777" w:rsidR="00730BA2" w:rsidRDefault="00730BA2" w:rsidP="00051826"/>
        </w:tc>
        <w:tc>
          <w:tcPr>
            <w:tcW w:w="2979" w:type="dxa"/>
          </w:tcPr>
          <w:p w14:paraId="14B8C9BF" w14:textId="77777777" w:rsidR="00730BA2" w:rsidRDefault="00730BA2" w:rsidP="00051826">
            <w:r>
              <w:t>Ongoing</w:t>
            </w:r>
          </w:p>
        </w:tc>
        <w:tc>
          <w:tcPr>
            <w:tcW w:w="2979" w:type="dxa"/>
          </w:tcPr>
          <w:p w14:paraId="6C0FF205" w14:textId="77777777" w:rsidR="00730BA2" w:rsidRDefault="00730BA2" w:rsidP="00051826">
            <w:r>
              <w:t xml:space="preserve">Pupils demonstrate greater understanding </w:t>
            </w:r>
            <w:r w:rsidR="007579F7">
              <w:t xml:space="preserve">of disabilities and how they can affect people’s lives. </w:t>
            </w:r>
            <w:r>
              <w:t xml:space="preserve"> </w:t>
            </w:r>
          </w:p>
          <w:p w14:paraId="1970F23C" w14:textId="77777777" w:rsidR="007579F7" w:rsidRDefault="007579F7" w:rsidP="00051826">
            <w:r>
              <w:t xml:space="preserve">Overcome stereotypes related to people’s disabilities. </w:t>
            </w:r>
          </w:p>
          <w:p w14:paraId="228A1B0D" w14:textId="77777777" w:rsidR="0056034D" w:rsidRPr="0056034D" w:rsidRDefault="0056034D" w:rsidP="00051826">
            <w:pPr>
              <w:rPr>
                <w:color w:val="FF0000"/>
              </w:rPr>
            </w:pPr>
            <w:r w:rsidRPr="0056034D">
              <w:rPr>
                <w:color w:val="FF0000"/>
              </w:rPr>
              <w:t xml:space="preserve">10 pupils with SEND have been chosen for the Parallel Area Sports competition. </w:t>
            </w:r>
          </w:p>
          <w:p w14:paraId="2EF4B199" w14:textId="77777777" w:rsidR="0056034D" w:rsidRDefault="0041252E" w:rsidP="00051826">
            <w:pPr>
              <w:rPr>
                <w:color w:val="1F497D" w:themeColor="text2"/>
              </w:rPr>
            </w:pPr>
            <w:r>
              <w:rPr>
                <w:color w:val="1F497D" w:themeColor="text2"/>
              </w:rPr>
              <w:t xml:space="preserve">Staff continue to explore opportunities for inclusion and promote awareness of pupils with additional needs. </w:t>
            </w:r>
          </w:p>
          <w:p w14:paraId="7E45D57A" w14:textId="77777777" w:rsidR="0041252E" w:rsidRPr="0041252E" w:rsidRDefault="0041252E" w:rsidP="00051826">
            <w:pPr>
              <w:rPr>
                <w:color w:val="1F497D" w:themeColor="text2"/>
              </w:rPr>
            </w:pPr>
            <w:r>
              <w:rPr>
                <w:color w:val="1F497D" w:themeColor="text2"/>
              </w:rPr>
              <w:t xml:space="preserve">Pupils are well represented in clubs and other after-school activities. </w:t>
            </w:r>
          </w:p>
          <w:p w14:paraId="6D98A12B" w14:textId="77777777" w:rsidR="00730BA2" w:rsidRDefault="00730BA2" w:rsidP="00051826"/>
        </w:tc>
      </w:tr>
    </w:tbl>
    <w:p w14:paraId="2946DB82" w14:textId="77777777" w:rsidR="00047219" w:rsidRDefault="00047219" w:rsidP="0046073F">
      <w:pPr>
        <w:rPr>
          <w:rFonts w:ascii="Times New Roman" w:hAnsi="Times New Roman" w:cs="Times New Roman"/>
          <w:b/>
          <w:sz w:val="24"/>
          <w:szCs w:val="24"/>
        </w:rPr>
      </w:pPr>
    </w:p>
    <w:sectPr w:rsidR="00047219">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CC1D" w14:textId="77777777" w:rsidR="00047219" w:rsidRDefault="00293FF8">
      <w:pPr>
        <w:spacing w:after="0" w:line="240" w:lineRule="auto"/>
      </w:pPr>
      <w:r>
        <w:separator/>
      </w:r>
    </w:p>
  </w:endnote>
  <w:endnote w:type="continuationSeparator" w:id="0">
    <w:p w14:paraId="110FFD37" w14:textId="77777777" w:rsidR="00047219" w:rsidRDefault="0029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DF82" w14:textId="77777777" w:rsidR="00047219" w:rsidRDefault="00AE20EB">
    <w:pPr>
      <w:pStyle w:val="Footer"/>
    </w:pPr>
    <w:r>
      <w:t>Reviewed January 202</w:t>
    </w:r>
    <w:r w:rsidR="00AE16F3">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9379" w14:textId="77777777" w:rsidR="00047219" w:rsidRDefault="00293FF8">
      <w:pPr>
        <w:spacing w:after="0" w:line="240" w:lineRule="auto"/>
      </w:pPr>
      <w:r>
        <w:separator/>
      </w:r>
    </w:p>
  </w:footnote>
  <w:footnote w:type="continuationSeparator" w:id="0">
    <w:p w14:paraId="3FE9F23F" w14:textId="77777777" w:rsidR="00047219" w:rsidRDefault="00293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44D8"/>
    <w:multiLevelType w:val="hybridMultilevel"/>
    <w:tmpl w:val="A152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F6F57"/>
    <w:multiLevelType w:val="hybridMultilevel"/>
    <w:tmpl w:val="3592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92B90"/>
    <w:multiLevelType w:val="hybridMultilevel"/>
    <w:tmpl w:val="32AE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54E20"/>
    <w:multiLevelType w:val="hybridMultilevel"/>
    <w:tmpl w:val="EE2E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31AC0"/>
    <w:multiLevelType w:val="hybridMultilevel"/>
    <w:tmpl w:val="CE48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2237F"/>
    <w:multiLevelType w:val="hybridMultilevel"/>
    <w:tmpl w:val="E4F4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0629A"/>
    <w:multiLevelType w:val="hybridMultilevel"/>
    <w:tmpl w:val="0722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FA11E9"/>
    <w:multiLevelType w:val="hybridMultilevel"/>
    <w:tmpl w:val="B46C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C124D"/>
    <w:multiLevelType w:val="hybridMultilevel"/>
    <w:tmpl w:val="8EFE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87868"/>
    <w:multiLevelType w:val="hybridMultilevel"/>
    <w:tmpl w:val="F792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2F6B24"/>
    <w:multiLevelType w:val="hybridMultilevel"/>
    <w:tmpl w:val="1ACE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7245C"/>
    <w:multiLevelType w:val="hybridMultilevel"/>
    <w:tmpl w:val="F97C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2B6B2F"/>
    <w:multiLevelType w:val="hybridMultilevel"/>
    <w:tmpl w:val="65D8A7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3"/>
  </w:num>
  <w:num w:numId="4">
    <w:abstractNumId w:val="12"/>
  </w:num>
  <w:num w:numId="5">
    <w:abstractNumId w:val="7"/>
  </w:num>
  <w:num w:numId="6">
    <w:abstractNumId w:val="1"/>
  </w:num>
  <w:num w:numId="7">
    <w:abstractNumId w:val="4"/>
  </w:num>
  <w:num w:numId="8">
    <w:abstractNumId w:val="8"/>
  </w:num>
  <w:num w:numId="9">
    <w:abstractNumId w:val="11"/>
  </w:num>
  <w:num w:numId="10">
    <w:abstractNumId w:val="2"/>
  </w:num>
  <w:num w:numId="11">
    <w:abstractNumId w:val="6"/>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219"/>
    <w:rsid w:val="00047219"/>
    <w:rsid w:val="00091173"/>
    <w:rsid w:val="000D5856"/>
    <w:rsid w:val="001961DB"/>
    <w:rsid w:val="001E540A"/>
    <w:rsid w:val="00293FF8"/>
    <w:rsid w:val="0041252E"/>
    <w:rsid w:val="00445D64"/>
    <w:rsid w:val="0046073F"/>
    <w:rsid w:val="0056034D"/>
    <w:rsid w:val="005A608E"/>
    <w:rsid w:val="00730BA2"/>
    <w:rsid w:val="007579F7"/>
    <w:rsid w:val="00812107"/>
    <w:rsid w:val="00992190"/>
    <w:rsid w:val="009F2EAA"/>
    <w:rsid w:val="00AE16F3"/>
    <w:rsid w:val="00AE20EB"/>
    <w:rsid w:val="00BC2D70"/>
    <w:rsid w:val="00BD10BE"/>
    <w:rsid w:val="00D42BF7"/>
    <w:rsid w:val="00DC0662"/>
    <w:rsid w:val="00E524EA"/>
    <w:rsid w:val="00F23AC9"/>
    <w:rsid w:val="0EA681E4"/>
    <w:rsid w:val="33061AB3"/>
    <w:rsid w:val="36B64CEF"/>
    <w:rsid w:val="38A5DFF2"/>
    <w:rsid w:val="5A949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AF85"/>
  <w15:docId w15:val="{E42B6E97-E160-4A6A-8676-D0E2ABF6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8688BDE18CFA49936B8DDAE0E7B7AA" ma:contentTypeVersion="18" ma:contentTypeDescription="Create a new document." ma:contentTypeScope="" ma:versionID="4a53a291c245e4608b7fb8b76a5291bb">
  <xsd:schema xmlns:xsd="http://www.w3.org/2001/XMLSchema" xmlns:xs="http://www.w3.org/2001/XMLSchema" xmlns:p="http://schemas.microsoft.com/office/2006/metadata/properties" xmlns:ns2="cb4a6a30-93f6-4d13-9229-e51008d12866" xmlns:ns3="b6ea5097-f746-46b1-a94d-25f1bd7eb591" targetNamespace="http://schemas.microsoft.com/office/2006/metadata/properties" ma:root="true" ma:fieldsID="d23a367f82370e6a1c8ff9446b3fb8ae" ns2:_="" ns3:_="">
    <xsd:import namespace="cb4a6a30-93f6-4d13-9229-e51008d12866"/>
    <xsd:import namespace="b6ea5097-f746-46b1-a94d-25f1bd7eb5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a6a30-93f6-4d13-9229-e51008d12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5f1cad-c24f-4093-9963-bda709634d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ea5097-f746-46b1-a94d-25f1bd7eb59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004f21-3aaf-44f5-921d-5eab330dd026}" ma:internalName="TaxCatchAll" ma:showField="CatchAllData" ma:web="b6ea5097-f746-46b1-a94d-25f1bd7eb59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4a6a30-93f6-4d13-9229-e51008d12866">
      <Terms xmlns="http://schemas.microsoft.com/office/infopath/2007/PartnerControls"/>
    </lcf76f155ced4ddcb4097134ff3c332f>
    <TaxCatchAll xmlns="b6ea5097-f746-46b1-a94d-25f1bd7eb591" xsi:nil="true"/>
  </documentManagement>
</p:properties>
</file>

<file path=customXml/itemProps1.xml><?xml version="1.0" encoding="utf-8"?>
<ds:datastoreItem xmlns:ds="http://schemas.openxmlformats.org/officeDocument/2006/customXml" ds:itemID="{AE54A367-24BE-4E78-9442-1FEF2DED2E21}">
  <ds:schemaRefs>
    <ds:schemaRef ds:uri="http://schemas.openxmlformats.org/officeDocument/2006/bibliography"/>
  </ds:schemaRefs>
</ds:datastoreItem>
</file>

<file path=customXml/itemProps2.xml><?xml version="1.0" encoding="utf-8"?>
<ds:datastoreItem xmlns:ds="http://schemas.openxmlformats.org/officeDocument/2006/customXml" ds:itemID="{B527F0CF-C1DA-41D6-8643-18D435C0D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a6a30-93f6-4d13-9229-e51008d12866"/>
    <ds:schemaRef ds:uri="b6ea5097-f746-46b1-a94d-25f1bd7eb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FCF94-4172-48BB-86CE-BBEAB88DF280}">
  <ds:schemaRefs>
    <ds:schemaRef ds:uri="http://schemas.microsoft.com/sharepoint/v3/contenttype/forms"/>
  </ds:schemaRefs>
</ds:datastoreItem>
</file>

<file path=customXml/itemProps4.xml><?xml version="1.0" encoding="utf-8"?>
<ds:datastoreItem xmlns:ds="http://schemas.openxmlformats.org/officeDocument/2006/customXml" ds:itemID="{092671E9-776E-4F3B-A332-A7F79384D062}">
  <ds:schemaRefs>
    <ds:schemaRef ds:uri="cb4a6a30-93f6-4d13-9229-e51008d12866"/>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7d5783fa-0a47-40ae-965c-13eccaba7f5e"/>
    <ds:schemaRef ds:uri="a94b543e-4e24-4f75-b7ef-c614b468dda5"/>
    <ds:schemaRef ds:uri="b6ea5097-f746-46b1-a94d-25f1bd7eb59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1544</Words>
  <Characters>8805</Characters>
  <Application>Microsoft Office Word</Application>
  <DocSecurity>0</DocSecurity>
  <Lines>73</Lines>
  <Paragraphs>20</Paragraphs>
  <ScaleCrop>false</ScaleCrop>
  <Company>Microsoft</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Bradbeury</dc:creator>
  <cp:lastModifiedBy>Jason Cader</cp:lastModifiedBy>
  <cp:revision>3</cp:revision>
  <cp:lastPrinted>2020-03-18T11:51:00Z</cp:lastPrinted>
  <dcterms:created xsi:type="dcterms:W3CDTF">2024-02-14T17:32:00Z</dcterms:created>
  <dcterms:modified xsi:type="dcterms:W3CDTF">2024-02-25T14:40:00Z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0x0101008F0348FB4B65484F8BDDC3E5C6060947</vt:lpwstr>
  </property>
  <property fmtid="{D5CDD505-2E9C-101B-9397-08002B2CF9AE}" pid="3" name="MediaServiceImageTags">
    <vt:lpwstr/>
  </property>
</Properties>
</file>